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43F" w:rsidRDefault="007F4AA7" w:rsidP="00B06490">
      <w:pPr>
        <w:pStyle w:val="Heading1"/>
      </w:pPr>
      <w:r>
        <w:t>Activity</w:t>
      </w:r>
      <w:r w:rsidRPr="007F4AA7">
        <w:t>: The nitrogen cycle at the sewage treatment plant</w:t>
      </w:r>
      <w:r>
        <w:t xml:space="preserve"> </w:t>
      </w:r>
      <w:r w:rsidR="000969F7">
        <w:t>(Years 9 and 10)</w:t>
      </w:r>
    </w:p>
    <w:p w:rsidR="008F6509" w:rsidRPr="0048643F" w:rsidRDefault="007F4AA7" w:rsidP="008F6509">
      <w:pPr>
        <w:pStyle w:val="Subtitle"/>
      </w:pPr>
      <w:r w:rsidRPr="007F4AA7">
        <w:t>Cleaning up sewage</w:t>
      </w:r>
    </w:p>
    <w:tbl>
      <w:tblPr>
        <w:tblStyle w:val="TableGrid"/>
        <w:tblpPr w:leftFromText="180" w:rightFromText="180" w:vertAnchor="text" w:horzAnchor="margin" w:tblpXSpec="right" w:tblpY="379"/>
        <w:tblW w:w="0" w:type="auto"/>
        <w:tblLook w:val="04A0" w:firstRow="1" w:lastRow="0" w:firstColumn="1" w:lastColumn="0" w:noHBand="0" w:noVBand="1"/>
      </w:tblPr>
      <w:tblGrid>
        <w:gridCol w:w="4241"/>
      </w:tblGrid>
      <w:tr w:rsidR="0048643F" w:rsidRPr="0048643F" w:rsidTr="00E72857">
        <w:trPr>
          <w:trHeight w:val="2820"/>
        </w:trPr>
        <w:tc>
          <w:tcPr>
            <w:tcW w:w="4241" w:type="dxa"/>
          </w:tcPr>
          <w:p w:rsidR="0048643F" w:rsidRPr="0048643F" w:rsidRDefault="0048643F" w:rsidP="0048643F">
            <w:pPr>
              <w:spacing w:before="0" w:after="200" w:line="276" w:lineRule="auto"/>
              <w:rPr>
                <w:rFonts w:eastAsiaTheme="majorEastAsia" w:cs="Arial"/>
                <w:bCs/>
                <w:color w:val="000000" w:themeColor="text1"/>
                <w:szCs w:val="22"/>
              </w:rPr>
            </w:pPr>
            <w:r w:rsidRPr="0048643F">
              <w:rPr>
                <w:rFonts w:eastAsiaTheme="majorEastAsia" w:cs="Arial"/>
                <w:bCs/>
                <w:color w:val="000000" w:themeColor="text1"/>
                <w:szCs w:val="22"/>
              </w:rPr>
              <w:t>Victorian Curriculum F–10</w:t>
            </w:r>
            <w:r w:rsidRPr="0048643F">
              <w:rPr>
                <w:rFonts w:eastAsiaTheme="majorEastAsia" w:cs="Arial"/>
                <w:bCs/>
                <w:color w:val="000000" w:themeColor="text1"/>
                <w:szCs w:val="22"/>
                <w:vertAlign w:val="superscript"/>
              </w:rPr>
              <w:footnoteReference w:id="1"/>
            </w:r>
            <w:r w:rsidRPr="0048643F">
              <w:rPr>
                <w:rFonts w:eastAsiaTheme="majorEastAsia" w:cs="Arial"/>
                <w:bCs/>
                <w:color w:val="000000" w:themeColor="text1"/>
                <w:szCs w:val="22"/>
              </w:rPr>
              <w:t xml:space="preserve"> links:</w:t>
            </w:r>
          </w:p>
          <w:p w:rsidR="00F24A15" w:rsidRPr="00F24A15" w:rsidRDefault="00F24A15" w:rsidP="00F24A15">
            <w:pPr>
              <w:rPr>
                <w:b/>
                <w:sz w:val="24"/>
              </w:rPr>
            </w:pPr>
            <w:r w:rsidRPr="00F24A15">
              <w:rPr>
                <w:b/>
                <w:sz w:val="24"/>
              </w:rPr>
              <w:t>Levels 9 and 10</w:t>
            </w:r>
          </w:p>
          <w:p w:rsidR="00F24A15" w:rsidRPr="00F24A15" w:rsidRDefault="00F24A15" w:rsidP="00F24A15">
            <w:pPr>
              <w:rPr>
                <w:b/>
                <w:sz w:val="24"/>
              </w:rPr>
            </w:pPr>
            <w:r w:rsidRPr="00F24A15">
              <w:rPr>
                <w:b/>
                <w:sz w:val="24"/>
              </w:rPr>
              <w:t>Science</w:t>
            </w:r>
          </w:p>
          <w:p w:rsidR="00F24A15" w:rsidRPr="00F24A15" w:rsidRDefault="00F24A15" w:rsidP="00F24A15">
            <w:pPr>
              <w:rPr>
                <w:b/>
                <w:sz w:val="20"/>
                <w:szCs w:val="20"/>
              </w:rPr>
            </w:pPr>
            <w:r w:rsidRPr="00F24A15">
              <w:rPr>
                <w:b/>
                <w:sz w:val="20"/>
                <w:szCs w:val="20"/>
              </w:rPr>
              <w:t>Science Understanding</w:t>
            </w:r>
          </w:p>
          <w:p w:rsidR="00F24A15" w:rsidRPr="00F24A15" w:rsidRDefault="00F24A15" w:rsidP="00F24A15">
            <w:pPr>
              <w:rPr>
                <w:b/>
                <w:sz w:val="20"/>
                <w:szCs w:val="20"/>
              </w:rPr>
            </w:pPr>
            <w:r w:rsidRPr="00F24A15">
              <w:rPr>
                <w:b/>
                <w:sz w:val="20"/>
                <w:szCs w:val="20"/>
              </w:rPr>
              <w:t>Science as a Human Endeavour</w:t>
            </w:r>
          </w:p>
          <w:p w:rsidR="00F24A15" w:rsidRPr="00F24A15" w:rsidRDefault="00F24A15" w:rsidP="00F24A15">
            <w:pPr>
              <w:rPr>
                <w:sz w:val="20"/>
                <w:szCs w:val="20"/>
              </w:rPr>
            </w:pPr>
            <w:r w:rsidRPr="00F24A15">
              <w:rPr>
                <w:sz w:val="20"/>
                <w:szCs w:val="20"/>
              </w:rPr>
              <w:t>The values and needs of contemporary society can influence the focus of scientific research</w:t>
            </w:r>
          </w:p>
          <w:p w:rsidR="00F24A15" w:rsidRPr="00F24A15" w:rsidRDefault="00F24A15" w:rsidP="00F24A15">
            <w:pPr>
              <w:rPr>
                <w:b/>
                <w:sz w:val="20"/>
                <w:szCs w:val="20"/>
              </w:rPr>
            </w:pPr>
            <w:r w:rsidRPr="00F24A15">
              <w:rPr>
                <w:b/>
                <w:sz w:val="20"/>
                <w:szCs w:val="20"/>
              </w:rPr>
              <w:t>Biological sciences</w:t>
            </w:r>
          </w:p>
          <w:p w:rsidR="00F24A15" w:rsidRPr="00F24A15" w:rsidRDefault="00F24A15" w:rsidP="00F24A15">
            <w:pPr>
              <w:rPr>
                <w:sz w:val="20"/>
                <w:szCs w:val="20"/>
              </w:rPr>
            </w:pPr>
            <w:r w:rsidRPr="00F24A15">
              <w:rPr>
                <w:sz w:val="20"/>
                <w:szCs w:val="20"/>
              </w:rPr>
              <w:t>Ecosystems consist of communities of interdependent organisms and abiotic components of the environment; matter and energy flow through these systems</w:t>
            </w:r>
          </w:p>
          <w:p w:rsidR="00F24A15" w:rsidRPr="00F24A15" w:rsidRDefault="00F24A15" w:rsidP="00F24A15">
            <w:pPr>
              <w:rPr>
                <w:b/>
                <w:sz w:val="20"/>
                <w:szCs w:val="20"/>
              </w:rPr>
            </w:pPr>
            <w:r w:rsidRPr="00F24A15">
              <w:rPr>
                <w:b/>
                <w:sz w:val="20"/>
                <w:szCs w:val="20"/>
              </w:rPr>
              <w:t>Earth and space sciences</w:t>
            </w:r>
          </w:p>
          <w:p w:rsidR="0048643F" w:rsidRDefault="00F24A15" w:rsidP="00F24A15">
            <w:pPr>
              <w:rPr>
                <w:sz w:val="20"/>
                <w:szCs w:val="20"/>
              </w:rPr>
            </w:pPr>
            <w:r w:rsidRPr="00F24A15">
              <w:rPr>
                <w:sz w:val="20"/>
                <w:szCs w:val="20"/>
              </w:rPr>
              <w:t xml:space="preserve">Global systems, including the carbon cycle, rely on interactions involving the atmosphere, biosphere, hydrosphere and lithosphere </w:t>
            </w:r>
          </w:p>
          <w:p w:rsidR="00F24A15" w:rsidRPr="00F24A15" w:rsidRDefault="00F24A15" w:rsidP="00F24A15">
            <w:pPr>
              <w:rPr>
                <w:b/>
                <w:sz w:val="24"/>
              </w:rPr>
            </w:pPr>
            <w:r w:rsidRPr="00F24A15">
              <w:rPr>
                <w:b/>
                <w:sz w:val="24"/>
              </w:rPr>
              <w:t>Geography</w:t>
            </w:r>
          </w:p>
          <w:p w:rsidR="00F24A15" w:rsidRPr="00F24A15" w:rsidRDefault="00F24A15" w:rsidP="00F24A15">
            <w:pPr>
              <w:rPr>
                <w:b/>
                <w:sz w:val="20"/>
                <w:szCs w:val="20"/>
              </w:rPr>
            </w:pPr>
            <w:r w:rsidRPr="00F24A15">
              <w:rPr>
                <w:b/>
                <w:sz w:val="20"/>
                <w:szCs w:val="20"/>
              </w:rPr>
              <w:t>Geographical Knowledge</w:t>
            </w:r>
          </w:p>
          <w:p w:rsidR="00F24A15" w:rsidRPr="00F24A15" w:rsidRDefault="00F24A15" w:rsidP="00F24A15">
            <w:pPr>
              <w:rPr>
                <w:b/>
                <w:sz w:val="20"/>
                <w:szCs w:val="20"/>
              </w:rPr>
            </w:pPr>
            <w:bookmarkStart w:id="0" w:name="_GoBack"/>
            <w:bookmarkEnd w:id="0"/>
            <w:r w:rsidRPr="00F24A15">
              <w:rPr>
                <w:b/>
                <w:sz w:val="20"/>
                <w:szCs w:val="20"/>
              </w:rPr>
              <w:t>Environmental change and management</w:t>
            </w:r>
          </w:p>
          <w:p w:rsidR="00F24A15" w:rsidRPr="00F24A15" w:rsidRDefault="00F24A15" w:rsidP="00F24A15">
            <w:pPr>
              <w:rPr>
                <w:sz w:val="20"/>
                <w:szCs w:val="20"/>
              </w:rPr>
            </w:pPr>
            <w:r w:rsidRPr="00F24A15">
              <w:rPr>
                <w:sz w:val="20"/>
                <w:szCs w:val="20"/>
              </w:rPr>
              <w:t>Different types and distribution of environmental changes and the forms it takes in different places</w:t>
            </w:r>
          </w:p>
          <w:p w:rsidR="00F24A15" w:rsidRPr="00F24A15" w:rsidRDefault="00F24A15" w:rsidP="00F24A15">
            <w:pPr>
              <w:rPr>
                <w:sz w:val="20"/>
                <w:szCs w:val="20"/>
              </w:rPr>
            </w:pPr>
            <w:r w:rsidRPr="00F24A15">
              <w:rPr>
                <w:sz w:val="20"/>
                <w:szCs w:val="20"/>
              </w:rPr>
              <w:t xml:space="preserve">Environmental, economic and technological factors that influence environmental change and human responses to its management </w:t>
            </w:r>
          </w:p>
          <w:p w:rsidR="00F24A15" w:rsidRPr="0048643F" w:rsidRDefault="00F24A15" w:rsidP="00F24A15">
            <w:pPr>
              <w:rPr>
                <w:rFonts w:eastAsiaTheme="majorEastAsia" w:cs="Arial"/>
                <w:bCs/>
                <w:color w:val="000000" w:themeColor="text1"/>
                <w:sz w:val="16"/>
                <w:szCs w:val="16"/>
              </w:rPr>
            </w:pPr>
          </w:p>
        </w:tc>
      </w:tr>
    </w:tbl>
    <w:p w:rsidR="007F4AA7" w:rsidRDefault="007F4AA7" w:rsidP="0048643F"/>
    <w:p w:rsidR="00135EEE" w:rsidRPr="00E720A9" w:rsidRDefault="00C95096" w:rsidP="0048643F">
      <w:r>
        <w:t xml:space="preserve">Students </w:t>
      </w:r>
      <w:r w:rsidR="00797A5D">
        <w:t>investigate the nitrogen cycle in the real-world context of a sewage treatment plant. They design an experimental investigation to test the effect of different nitrogen compounds on pl</w:t>
      </w:r>
      <w:r w:rsidR="00263C9B">
        <w:t xml:space="preserve">ant growth and draw conclusions about the importance of minimising nutrient levels in sewage treatment discharge </w:t>
      </w:r>
      <w:r w:rsidR="00263C9B" w:rsidRPr="00D95DBA">
        <w:rPr>
          <w:rFonts w:eastAsiaTheme="majorEastAsia" w:cstheme="majorBidi"/>
          <w:bCs/>
          <w:color w:val="000000" w:themeColor="text1"/>
          <w:szCs w:val="22"/>
        </w:rPr>
        <w:t>into Port Phillip Bay and Bass Strait</w:t>
      </w:r>
      <w:r>
        <w:t>.</w:t>
      </w:r>
    </w:p>
    <w:p w:rsidR="004E251F" w:rsidRDefault="004E251F" w:rsidP="004E251F">
      <w:pPr>
        <w:pStyle w:val="Heading3"/>
      </w:pPr>
      <w:r>
        <w:t>Duration</w:t>
      </w:r>
    </w:p>
    <w:p w:rsidR="004E251F" w:rsidRDefault="004E251F" w:rsidP="004E251F">
      <w:proofErr w:type="gramStart"/>
      <w:r>
        <w:t>Two period sessions</w:t>
      </w:r>
      <w:r w:rsidR="00CA3EFA">
        <w:t xml:space="preserve"> for research.</w:t>
      </w:r>
      <w:proofErr w:type="gramEnd"/>
      <w:r w:rsidR="00CA3EFA">
        <w:t xml:space="preserve"> </w:t>
      </w:r>
      <w:proofErr w:type="gramStart"/>
      <w:r w:rsidR="00CA3EFA">
        <w:t>One period session for design and set up of experiment.</w:t>
      </w:r>
      <w:proofErr w:type="gramEnd"/>
      <w:r w:rsidR="00CA3EFA">
        <w:t xml:space="preserve"> Allow about one to two weeks for plants to grow and students to make measurements. </w:t>
      </w:r>
      <w:proofErr w:type="gramStart"/>
      <w:r w:rsidR="00CA3EFA">
        <w:t>One period session for analysis of results.</w:t>
      </w:r>
      <w:proofErr w:type="gramEnd"/>
    </w:p>
    <w:p w:rsidR="00CA3EFA" w:rsidRDefault="00CA3EFA" w:rsidP="00CA3EFA">
      <w:pPr>
        <w:pStyle w:val="Heading3"/>
      </w:pPr>
      <w:r>
        <w:t>Equipment</w:t>
      </w:r>
    </w:p>
    <w:p w:rsidR="00CA3EFA" w:rsidRDefault="00CA3EFA" w:rsidP="00CA3EFA">
      <w:r>
        <w:t>Some equipment students may need includes:</w:t>
      </w:r>
    </w:p>
    <w:p w:rsidR="00CA3EFA" w:rsidRDefault="00CA3EFA" w:rsidP="00CA3EFA">
      <w:pPr>
        <w:ind w:left="720"/>
      </w:pPr>
      <w:proofErr w:type="gramStart"/>
      <w:r>
        <w:t>petri</w:t>
      </w:r>
      <w:proofErr w:type="gramEnd"/>
      <w:r>
        <w:t xml:space="preserve"> dishes or saucers</w:t>
      </w:r>
    </w:p>
    <w:p w:rsidR="00CA3EFA" w:rsidRDefault="00CA3EFA" w:rsidP="00CA3EFA">
      <w:pPr>
        <w:ind w:left="720"/>
      </w:pPr>
      <w:proofErr w:type="gramStart"/>
      <w:r>
        <w:t>thermometers</w:t>
      </w:r>
      <w:proofErr w:type="gramEnd"/>
    </w:p>
    <w:p w:rsidR="00CA3EFA" w:rsidRDefault="00CA3EFA" w:rsidP="00CA3EFA">
      <w:pPr>
        <w:ind w:left="720"/>
      </w:pPr>
      <w:proofErr w:type="gramStart"/>
      <w:r>
        <w:t>hygrometers</w:t>
      </w:r>
      <w:proofErr w:type="gramEnd"/>
    </w:p>
    <w:p w:rsidR="00CA3EFA" w:rsidRDefault="00CA3EFA" w:rsidP="00CA3EFA">
      <w:pPr>
        <w:ind w:left="720"/>
      </w:pPr>
      <w:proofErr w:type="gramStart"/>
      <w:r>
        <w:t>growing</w:t>
      </w:r>
      <w:proofErr w:type="gramEnd"/>
      <w:r>
        <w:t xml:space="preserve"> lamps</w:t>
      </w:r>
    </w:p>
    <w:p w:rsidR="00CA3EFA" w:rsidRDefault="00CA3EFA" w:rsidP="00CA3EFA">
      <w:pPr>
        <w:ind w:left="720"/>
      </w:pPr>
      <w:proofErr w:type="gramStart"/>
      <w:r>
        <w:t>time-lapse</w:t>
      </w:r>
      <w:proofErr w:type="gramEnd"/>
      <w:r>
        <w:t xml:space="preserve"> cameras/software/applications</w:t>
      </w:r>
    </w:p>
    <w:p w:rsidR="00CA3EFA" w:rsidRDefault="00CA3EFA" w:rsidP="00CA3EFA">
      <w:pPr>
        <w:ind w:left="720"/>
      </w:pPr>
      <w:proofErr w:type="gramStart"/>
      <w:r>
        <w:t>data</w:t>
      </w:r>
      <w:proofErr w:type="gramEnd"/>
      <w:r>
        <w:t xml:space="preserve"> loggers.</w:t>
      </w:r>
    </w:p>
    <w:p w:rsidR="004E251F" w:rsidRDefault="004E251F" w:rsidP="004E251F">
      <w:pPr>
        <w:pStyle w:val="Heading3"/>
      </w:pPr>
      <w:r>
        <w:t>Activity steps</w:t>
      </w:r>
    </w:p>
    <w:p w:rsidR="00CA3EFA" w:rsidRPr="00CA3EFA" w:rsidRDefault="00CA3EFA" w:rsidP="00CA3EFA">
      <w:pPr>
        <w:rPr>
          <w:b/>
          <w:lang w:eastAsia="en-AU"/>
        </w:rPr>
      </w:pPr>
      <w:r w:rsidRPr="00CA3EFA">
        <w:rPr>
          <w:b/>
          <w:lang w:eastAsia="en-AU"/>
        </w:rPr>
        <w:t>The nitrogen cycle</w:t>
      </w:r>
    </w:p>
    <w:p w:rsidR="004E251F" w:rsidRDefault="004E251F" w:rsidP="00DF4882">
      <w:pPr>
        <w:pStyle w:val="ListParagraph"/>
      </w:pPr>
      <w:r>
        <w:t>In small groups, students use the internet to research the nitrogen cycle and its importance for life on Earth. Ask them to also research the sources of nitrogen in sewage. Students use ICTs (e.g. PowerPoint, Keynote) to prepare a simple animation depicting the nitrogen cycle including sewage processes.</w:t>
      </w:r>
    </w:p>
    <w:p w:rsidR="004E251F" w:rsidRDefault="004E251F" w:rsidP="00DF4882">
      <w:pPr>
        <w:pStyle w:val="ListParagraph"/>
      </w:pPr>
      <w:r>
        <w:t>Discuss as a class how nitrogen compounds might get into sewage and why it is necessary to control the nitrogen levels in effluent before the effluent is released.</w:t>
      </w:r>
    </w:p>
    <w:p w:rsidR="00135EEE" w:rsidRPr="00CA3EFA" w:rsidRDefault="00135EEE" w:rsidP="00CA3EFA">
      <w:pPr>
        <w:rPr>
          <w:b/>
        </w:rPr>
      </w:pPr>
      <w:r w:rsidRPr="00CA3EFA">
        <w:rPr>
          <w:b/>
        </w:rPr>
        <w:t>Nitrates in the environment</w:t>
      </w:r>
    </w:p>
    <w:p w:rsidR="00352D05" w:rsidRPr="000849A8" w:rsidRDefault="00352D05" w:rsidP="00352D05">
      <w:pPr>
        <w:pStyle w:val="ListParagraph"/>
      </w:pPr>
      <w:r w:rsidRPr="000849A8">
        <w:lastRenderedPageBreak/>
        <w:t>Re</w:t>
      </w:r>
      <w:r>
        <w:t xml:space="preserve">view students’ ideas about </w:t>
      </w:r>
      <w:r w:rsidRPr="000849A8">
        <w:t>t</w:t>
      </w:r>
      <w:r>
        <w:t>he nitrogen cycle</w:t>
      </w:r>
      <w:r w:rsidRPr="000849A8">
        <w:t xml:space="preserve">. Discuss the fact that plants need nitrogen to </w:t>
      </w:r>
      <w:r>
        <w:t>make</w:t>
      </w:r>
      <w:r w:rsidRPr="000849A8">
        <w:t xml:space="preserve"> proteins and nucleic acids to grow and be healthy. However, if nitrogen levels get too high in waterways this can promote rapid plant growth. This rapid growth can</w:t>
      </w:r>
      <w:r>
        <w:t>,</w:t>
      </w:r>
      <w:r w:rsidRPr="000849A8">
        <w:t xml:space="preserve"> in turn</w:t>
      </w:r>
      <w:r>
        <w:t>,</w:t>
      </w:r>
      <w:r w:rsidRPr="000849A8">
        <w:t xml:space="preserve"> result in reduced dissolved oxygen levels because, as the plants die, the aerobic bacteria that decompose them use up the oxygen in the water. Reduced oxygen levels can cause the death of other aquatic life that requires oxygen.</w:t>
      </w:r>
    </w:p>
    <w:p w:rsidR="00D95DBA" w:rsidRPr="000849A8" w:rsidRDefault="00D95DBA" w:rsidP="00DF4882">
      <w:pPr>
        <w:pStyle w:val="ListParagraph"/>
      </w:pPr>
      <w:r w:rsidRPr="000849A8">
        <w:t xml:space="preserve">Students work in </w:t>
      </w:r>
      <w:r w:rsidR="00352D05">
        <w:t>groups</w:t>
      </w:r>
      <w:r w:rsidRPr="000849A8">
        <w:t xml:space="preserve"> to design an experiment that investigates the effect that different nitrogen compounds have on the growth of wheat, alfalfa, watercress or other fast-growing seeds. They need to consider necessary controls and how they will determine the rate of growth before commencing the experiment. </w:t>
      </w:r>
      <w:r w:rsidR="00352D05" w:rsidRPr="000849A8">
        <w:t>Students are to consider factors that may affect the dissolved oxygen levels in the samples and how they will be controlled in their experiment.</w:t>
      </w:r>
      <w:r w:rsidR="00352D05">
        <w:t xml:space="preserve"> </w:t>
      </w:r>
      <w:r w:rsidRPr="000849A8">
        <w:t xml:space="preserve">Further details of the activity can be found in </w:t>
      </w:r>
      <w:r w:rsidR="00AB5021" w:rsidRPr="000849A8">
        <w:rPr>
          <w:b/>
        </w:rPr>
        <w:t>Student worksheet: N</w:t>
      </w:r>
      <w:r w:rsidRPr="000849A8">
        <w:rPr>
          <w:b/>
        </w:rPr>
        <w:t>itrogen and plant growth</w:t>
      </w:r>
      <w:r w:rsidRPr="000849A8">
        <w:t>.</w:t>
      </w:r>
      <w:r w:rsidR="009B0E39">
        <w:t xml:space="preserve"> Ensure that all safety requirements are followed.</w:t>
      </w:r>
    </w:p>
    <w:p w:rsidR="00D95DBA" w:rsidRPr="000849A8" w:rsidRDefault="00D95DBA" w:rsidP="00DF4882">
      <w:pPr>
        <w:pStyle w:val="ListParagraph"/>
      </w:pPr>
      <w:r w:rsidRPr="000849A8">
        <w:t>Allow about one to two weeks for plant growth.</w:t>
      </w:r>
    </w:p>
    <w:p w:rsidR="00D95DBA" w:rsidRDefault="00D95DBA" w:rsidP="00DF4882">
      <w:pPr>
        <w:pStyle w:val="ListParagraph"/>
      </w:pPr>
      <w:r w:rsidRPr="000849A8">
        <w:t>When students have drawn conclusions from their observations and</w:t>
      </w:r>
      <w:r w:rsidR="00B66E42" w:rsidRPr="000849A8">
        <w:t xml:space="preserve"> </w:t>
      </w:r>
      <w:r w:rsidRPr="000849A8">
        <w:t>related them to the need to control nitrogen levels in the effluent released</w:t>
      </w:r>
      <w:r w:rsidR="00B66E42" w:rsidRPr="000849A8">
        <w:t xml:space="preserve"> </w:t>
      </w:r>
      <w:r w:rsidRPr="000849A8">
        <w:t xml:space="preserve">from the </w:t>
      </w:r>
      <w:r w:rsidR="00EC63C0">
        <w:t>sewage</w:t>
      </w:r>
      <w:r w:rsidRPr="000849A8">
        <w:t xml:space="preserve"> </w:t>
      </w:r>
      <w:r w:rsidR="00EC63C0">
        <w:t>t</w:t>
      </w:r>
      <w:r w:rsidRPr="000849A8">
        <w:t xml:space="preserve">reatment </w:t>
      </w:r>
      <w:r w:rsidR="00EC63C0">
        <w:t>p</w:t>
      </w:r>
      <w:r w:rsidRPr="000849A8">
        <w:t>lant</w:t>
      </w:r>
      <w:r w:rsidR="00EC63C0">
        <w:t>s</w:t>
      </w:r>
      <w:r w:rsidRPr="000849A8">
        <w:t xml:space="preserve"> into the sea</w:t>
      </w:r>
      <w:r w:rsidR="00EC63C0">
        <w:t>. D</w:t>
      </w:r>
      <w:r w:rsidRPr="000849A8">
        <w:t xml:space="preserve">iscuss how high nitrogen </w:t>
      </w:r>
      <w:r w:rsidR="00EC63C0">
        <w:t>levels</w:t>
      </w:r>
      <w:r w:rsidRPr="000849A8">
        <w:t xml:space="preserve"> could have a detrimental effect on the marine environment.</w:t>
      </w:r>
    </w:p>
    <w:p w:rsidR="00135EEE" w:rsidRDefault="00D95DBA" w:rsidP="00D95DBA">
      <w:r>
        <w:t>Note: This task could be used for assessment purposes to assess student understanding of the selection of appropriate equipment and measurement procedures that will ensure a high degree of reliability in data collected and enable valid conclusions to be drawn.</w:t>
      </w:r>
    </w:p>
    <w:p w:rsidR="00A578EE" w:rsidRDefault="00135EEE" w:rsidP="00A578EE">
      <w:pPr>
        <w:pStyle w:val="Heading2"/>
      </w:pPr>
      <w:r>
        <w:br w:type="page"/>
      </w:r>
      <w:r w:rsidR="00A578EE">
        <w:lastRenderedPageBreak/>
        <w:t>Student worksh</w:t>
      </w:r>
      <w:r w:rsidR="007F4AA7">
        <w:t>eet: Nitrogen and plant growth</w:t>
      </w:r>
    </w:p>
    <w:p w:rsidR="00A578EE" w:rsidRDefault="00A578EE" w:rsidP="00A578EE">
      <w:pPr>
        <w:pStyle w:val="Heading2"/>
      </w:pPr>
      <w:r>
        <w:t>Introduction</w:t>
      </w:r>
    </w:p>
    <w:p w:rsidR="00A578EE" w:rsidRDefault="00A578EE" w:rsidP="00A578EE">
      <w:pPr>
        <w:spacing w:before="0" w:after="200" w:line="276" w:lineRule="auto"/>
      </w:pPr>
      <w:r>
        <w:t>Plants need nitrogen to make proteins and nucleic acids to grow and be healthy. Nitrogen is found naturally in the atmosphere and in the soil, but even though there is an abundance of nitrogen available, the most common form of nitrogen (N</w:t>
      </w:r>
      <w:r w:rsidRPr="00A578EE">
        <w:rPr>
          <w:vertAlign w:val="subscript"/>
        </w:rPr>
        <w:t>2</w:t>
      </w:r>
      <w:r>
        <w:t>) cannot be used by plants. Nitrogen can be combined chemically with oxygen or hydrogen to form nitrogen compounds that plants can use. These nitrogen compounds can be added to the soil in the form of ammonium (NH</w:t>
      </w:r>
      <w:r w:rsidRPr="00A578EE">
        <w:rPr>
          <w:vertAlign w:val="subscript"/>
        </w:rPr>
        <w:t>4</w:t>
      </w:r>
      <w:r w:rsidRPr="00A578EE">
        <w:rPr>
          <w:vertAlign w:val="superscript"/>
        </w:rPr>
        <w:t>+</w:t>
      </w:r>
      <w:r>
        <w:t>) and nitrate (NO</w:t>
      </w:r>
      <w:r w:rsidRPr="00A578EE">
        <w:rPr>
          <w:vertAlign w:val="subscript"/>
        </w:rPr>
        <w:t>3</w:t>
      </w:r>
      <w:r w:rsidRPr="00A578EE">
        <w:rPr>
          <w:vertAlign w:val="superscript"/>
        </w:rPr>
        <w:t>–</w:t>
      </w:r>
      <w:r>
        <w:t xml:space="preserve">) fertilisers. </w:t>
      </w:r>
    </w:p>
    <w:p w:rsidR="00A578EE" w:rsidRDefault="00A578EE" w:rsidP="00A578EE">
      <w:pPr>
        <w:spacing w:before="0" w:after="200" w:line="276" w:lineRule="auto"/>
      </w:pPr>
      <w:r>
        <w:t>If nitrogen levels get too high in waterways</w:t>
      </w:r>
      <w:r w:rsidR="008A6080">
        <w:t>,</w:t>
      </w:r>
      <w:r>
        <w:t xml:space="preserve"> this can promote rapid plant growth. This can result in the reduc</w:t>
      </w:r>
      <w:r w:rsidR="008A6080">
        <w:t>tion of dissolved oxygen levels</w:t>
      </w:r>
      <w:r>
        <w:t xml:space="preserve"> because</w:t>
      </w:r>
      <w:r w:rsidR="008A6080">
        <w:t>,</w:t>
      </w:r>
      <w:r>
        <w:t xml:space="preserve"> as the plants die, the aerobic bacteria that decompose them use up the oxygen in the water. Reduced oxygen levels can cause the death of other aquatic life that requires oxygen.</w:t>
      </w:r>
    </w:p>
    <w:p w:rsidR="008A6080" w:rsidRDefault="00A578EE" w:rsidP="00A578EE">
      <w:pPr>
        <w:spacing w:before="0" w:after="200" w:line="276" w:lineRule="auto"/>
      </w:pPr>
      <w:r>
        <w:t>In this activity you are to design an experiment to demonstrate how different</w:t>
      </w:r>
      <w:r w:rsidR="008A6080">
        <w:t xml:space="preserve"> </w:t>
      </w:r>
      <w:r>
        <w:t xml:space="preserve">nitrogen compounds affect plant growth. </w:t>
      </w:r>
    </w:p>
    <w:p w:rsidR="00A578EE" w:rsidRDefault="00A578EE" w:rsidP="008A6080">
      <w:pPr>
        <w:pStyle w:val="Heading3"/>
      </w:pPr>
      <w:r>
        <w:t>Hypothesis</w:t>
      </w:r>
    </w:p>
    <w:p w:rsidR="00A578EE" w:rsidRDefault="00A578EE" w:rsidP="00A578EE">
      <w:pPr>
        <w:spacing w:before="0" w:after="200" w:line="276" w:lineRule="auto"/>
      </w:pPr>
      <w:r>
        <w:t>What do you think you are going to find out?</w:t>
      </w:r>
    </w:p>
    <w:p w:rsidR="00A578EE" w:rsidRDefault="00A578EE" w:rsidP="008A6080">
      <w:pPr>
        <w:pStyle w:val="Heading3"/>
      </w:pPr>
      <w:r>
        <w:t>Controls</w:t>
      </w:r>
    </w:p>
    <w:p w:rsidR="00135EEE" w:rsidRDefault="00A578EE" w:rsidP="00A578EE">
      <w:pPr>
        <w:spacing w:before="0" w:after="200" w:line="276" w:lineRule="auto"/>
      </w:pPr>
      <w:r>
        <w:t>Consider factors that may affect the dissolved oxygen levels in the samples and how they will be controlled in your experiment. Record them in a table like the one below.</w:t>
      </w:r>
    </w:p>
    <w:tbl>
      <w:tblPr>
        <w:tblW w:w="0" w:type="auto"/>
        <w:tblInd w:w="99" w:type="dxa"/>
        <w:tblLayout w:type="fixed"/>
        <w:tblCellMar>
          <w:left w:w="0" w:type="dxa"/>
          <w:right w:w="0" w:type="dxa"/>
        </w:tblCellMar>
        <w:tblLook w:val="01E0" w:firstRow="1" w:lastRow="1" w:firstColumn="1" w:lastColumn="1" w:noHBand="0" w:noVBand="0"/>
      </w:tblPr>
      <w:tblGrid>
        <w:gridCol w:w="1668"/>
        <w:gridCol w:w="3435"/>
        <w:gridCol w:w="3779"/>
      </w:tblGrid>
      <w:tr w:rsidR="00A578EE" w:rsidTr="00A578EE">
        <w:trPr>
          <w:trHeight w:hRule="exact" w:val="727"/>
        </w:trPr>
        <w:tc>
          <w:tcPr>
            <w:tcW w:w="1668" w:type="dxa"/>
            <w:tcBorders>
              <w:top w:val="single" w:sz="4" w:space="0" w:color="000000"/>
              <w:left w:val="single" w:sz="4" w:space="0" w:color="000000"/>
              <w:bottom w:val="single" w:sz="4" w:space="0" w:color="000000"/>
              <w:right w:val="single" w:sz="4" w:space="0" w:color="000000"/>
            </w:tcBorders>
          </w:tcPr>
          <w:p w:rsidR="00A578EE" w:rsidRDefault="00A578EE" w:rsidP="00E72857">
            <w:pPr>
              <w:spacing w:after="0" w:line="300" w:lineRule="atLeast"/>
              <w:ind w:left="102" w:right="679"/>
              <w:rPr>
                <w:rFonts w:ascii="Verdana" w:eastAsia="Verdana" w:hAnsi="Verdana" w:cs="Verdana"/>
                <w:sz w:val="20"/>
                <w:szCs w:val="20"/>
              </w:rPr>
            </w:pPr>
            <w:r>
              <w:rPr>
                <w:rFonts w:ascii="Verdana" w:eastAsia="Verdana" w:hAnsi="Verdana" w:cs="Verdana"/>
                <w:b/>
                <w:bCs/>
                <w:sz w:val="20"/>
                <w:szCs w:val="20"/>
              </w:rPr>
              <w:t>Cont</w:t>
            </w:r>
            <w:r>
              <w:rPr>
                <w:rFonts w:ascii="Verdana" w:eastAsia="Verdana" w:hAnsi="Verdana" w:cs="Verdana"/>
                <w:b/>
                <w:bCs/>
                <w:spacing w:val="2"/>
                <w:sz w:val="20"/>
                <w:szCs w:val="20"/>
              </w:rPr>
              <w:t>r</w:t>
            </w:r>
            <w:r>
              <w:rPr>
                <w:rFonts w:ascii="Verdana" w:eastAsia="Verdana" w:hAnsi="Verdana" w:cs="Verdana"/>
                <w:b/>
                <w:bCs/>
                <w:sz w:val="20"/>
                <w:szCs w:val="20"/>
              </w:rPr>
              <w:t>ol f</w:t>
            </w:r>
            <w:r>
              <w:rPr>
                <w:rFonts w:ascii="Verdana" w:eastAsia="Verdana" w:hAnsi="Verdana" w:cs="Verdana"/>
                <w:b/>
                <w:bCs/>
                <w:spacing w:val="-1"/>
                <w:sz w:val="20"/>
                <w:szCs w:val="20"/>
              </w:rPr>
              <w:t>a</w:t>
            </w:r>
            <w:r>
              <w:rPr>
                <w:rFonts w:ascii="Verdana" w:eastAsia="Verdana" w:hAnsi="Verdana" w:cs="Verdana"/>
                <w:b/>
                <w:bCs/>
                <w:sz w:val="20"/>
                <w:szCs w:val="20"/>
              </w:rPr>
              <w:t>c</w:t>
            </w:r>
            <w:r>
              <w:rPr>
                <w:rFonts w:ascii="Verdana" w:eastAsia="Verdana" w:hAnsi="Verdana" w:cs="Verdana"/>
                <w:b/>
                <w:bCs/>
                <w:spacing w:val="1"/>
                <w:sz w:val="20"/>
                <w:szCs w:val="20"/>
              </w:rPr>
              <w:t>t</w:t>
            </w:r>
            <w:r>
              <w:rPr>
                <w:rFonts w:ascii="Verdana" w:eastAsia="Verdana" w:hAnsi="Verdana" w:cs="Verdana"/>
                <w:b/>
                <w:bCs/>
                <w:spacing w:val="2"/>
                <w:sz w:val="20"/>
                <w:szCs w:val="20"/>
              </w:rPr>
              <w:t>o</w:t>
            </w:r>
            <w:r>
              <w:rPr>
                <w:rFonts w:ascii="Verdana" w:eastAsia="Verdana" w:hAnsi="Verdana" w:cs="Verdana"/>
                <w:b/>
                <w:bCs/>
                <w:sz w:val="20"/>
                <w:szCs w:val="20"/>
              </w:rPr>
              <w:t>r</w:t>
            </w:r>
          </w:p>
        </w:tc>
        <w:tc>
          <w:tcPr>
            <w:tcW w:w="3435" w:type="dxa"/>
            <w:tcBorders>
              <w:top w:val="single" w:sz="4" w:space="0" w:color="000000"/>
              <w:left w:val="single" w:sz="4" w:space="0" w:color="000000"/>
              <w:bottom w:val="single" w:sz="4" w:space="0" w:color="000000"/>
              <w:right w:val="single" w:sz="4" w:space="0" w:color="000000"/>
            </w:tcBorders>
          </w:tcPr>
          <w:p w:rsidR="00A578EE" w:rsidRDefault="00A578EE" w:rsidP="00E72857">
            <w:pPr>
              <w:spacing w:before="57" w:after="0"/>
              <w:ind w:left="102" w:right="-20"/>
              <w:rPr>
                <w:rFonts w:ascii="Verdana" w:eastAsia="Verdana" w:hAnsi="Verdana" w:cs="Verdana"/>
                <w:sz w:val="20"/>
                <w:szCs w:val="20"/>
              </w:rPr>
            </w:pPr>
            <w:r>
              <w:rPr>
                <w:rFonts w:ascii="Verdana" w:eastAsia="Verdana" w:hAnsi="Verdana" w:cs="Verdana"/>
                <w:b/>
                <w:bCs/>
                <w:spacing w:val="1"/>
                <w:sz w:val="20"/>
                <w:szCs w:val="20"/>
              </w:rPr>
              <w:t>E</w:t>
            </w:r>
            <w:r>
              <w:rPr>
                <w:rFonts w:ascii="Verdana" w:eastAsia="Verdana" w:hAnsi="Verdana" w:cs="Verdana"/>
                <w:b/>
                <w:bCs/>
                <w:sz w:val="20"/>
                <w:szCs w:val="20"/>
              </w:rPr>
              <w:t>ffect</w:t>
            </w:r>
          </w:p>
        </w:tc>
        <w:tc>
          <w:tcPr>
            <w:tcW w:w="3779" w:type="dxa"/>
            <w:tcBorders>
              <w:top w:val="single" w:sz="4" w:space="0" w:color="000000"/>
              <w:left w:val="single" w:sz="4" w:space="0" w:color="000000"/>
              <w:bottom w:val="single" w:sz="4" w:space="0" w:color="000000"/>
              <w:right w:val="single" w:sz="4" w:space="0" w:color="000000"/>
            </w:tcBorders>
          </w:tcPr>
          <w:p w:rsidR="00A578EE" w:rsidRDefault="00A578EE" w:rsidP="00E72857">
            <w:pPr>
              <w:spacing w:before="57" w:after="0"/>
              <w:ind w:left="103" w:right="-20"/>
              <w:rPr>
                <w:rFonts w:ascii="Verdana" w:eastAsia="Verdana" w:hAnsi="Verdana" w:cs="Verdana"/>
                <w:sz w:val="20"/>
                <w:szCs w:val="20"/>
              </w:rPr>
            </w:pPr>
            <w:r>
              <w:rPr>
                <w:rFonts w:ascii="Verdana" w:eastAsia="Verdana" w:hAnsi="Verdana" w:cs="Verdana"/>
                <w:b/>
                <w:bCs/>
                <w:spacing w:val="1"/>
                <w:sz w:val="20"/>
                <w:szCs w:val="20"/>
              </w:rPr>
              <w:t>M</w:t>
            </w:r>
            <w:r>
              <w:rPr>
                <w:rFonts w:ascii="Verdana" w:eastAsia="Verdana" w:hAnsi="Verdana" w:cs="Verdana"/>
                <w:b/>
                <w:bCs/>
                <w:sz w:val="20"/>
                <w:szCs w:val="20"/>
              </w:rPr>
              <w:t>ethod</w:t>
            </w:r>
            <w:r>
              <w:rPr>
                <w:rFonts w:ascii="Verdana" w:eastAsia="Verdana" w:hAnsi="Verdana" w:cs="Verdana"/>
                <w:b/>
                <w:bCs/>
                <w:spacing w:val="-7"/>
                <w:sz w:val="20"/>
                <w:szCs w:val="20"/>
              </w:rPr>
              <w:t xml:space="preserve"> </w:t>
            </w:r>
            <w:r>
              <w:rPr>
                <w:rFonts w:ascii="Verdana" w:eastAsia="Verdana" w:hAnsi="Verdana" w:cs="Verdana"/>
                <w:b/>
                <w:bCs/>
                <w:sz w:val="20"/>
                <w:szCs w:val="20"/>
              </w:rPr>
              <w:t>of con</w:t>
            </w:r>
            <w:r>
              <w:rPr>
                <w:rFonts w:ascii="Verdana" w:eastAsia="Verdana" w:hAnsi="Verdana" w:cs="Verdana"/>
                <w:b/>
                <w:bCs/>
                <w:spacing w:val="2"/>
                <w:sz w:val="20"/>
                <w:szCs w:val="20"/>
              </w:rPr>
              <w:t>t</w:t>
            </w:r>
            <w:r>
              <w:rPr>
                <w:rFonts w:ascii="Verdana" w:eastAsia="Verdana" w:hAnsi="Verdana" w:cs="Verdana"/>
                <w:b/>
                <w:bCs/>
                <w:spacing w:val="-1"/>
                <w:sz w:val="20"/>
                <w:szCs w:val="20"/>
              </w:rPr>
              <w:t>r</w:t>
            </w:r>
            <w:r>
              <w:rPr>
                <w:rFonts w:ascii="Verdana" w:eastAsia="Verdana" w:hAnsi="Verdana" w:cs="Verdana"/>
                <w:b/>
                <w:bCs/>
                <w:sz w:val="20"/>
                <w:szCs w:val="20"/>
              </w:rPr>
              <w:t>ol</w:t>
            </w:r>
          </w:p>
        </w:tc>
      </w:tr>
      <w:tr w:rsidR="00A578EE" w:rsidTr="00A578EE">
        <w:trPr>
          <w:trHeight w:hRule="exact" w:val="850"/>
        </w:trPr>
        <w:tc>
          <w:tcPr>
            <w:tcW w:w="1668" w:type="dxa"/>
            <w:tcBorders>
              <w:top w:val="single" w:sz="4" w:space="0" w:color="000000"/>
              <w:left w:val="single" w:sz="4" w:space="0" w:color="000000"/>
              <w:bottom w:val="single" w:sz="4" w:space="0" w:color="000000"/>
              <w:right w:val="single" w:sz="4" w:space="0" w:color="000000"/>
            </w:tcBorders>
          </w:tcPr>
          <w:p w:rsidR="00A578EE" w:rsidRDefault="00A578EE" w:rsidP="00E72857">
            <w:pPr>
              <w:spacing w:after="0" w:line="300" w:lineRule="atLeast"/>
              <w:ind w:left="102" w:right="454"/>
              <w:rPr>
                <w:rFonts w:ascii="Verdana" w:eastAsia="Verdana" w:hAnsi="Verdana" w:cs="Verdana"/>
                <w:sz w:val="20"/>
                <w:szCs w:val="20"/>
              </w:rPr>
            </w:pPr>
            <w:r>
              <w:rPr>
                <w:rFonts w:ascii="Verdana" w:eastAsia="Verdana" w:hAnsi="Verdana" w:cs="Verdana"/>
                <w:sz w:val="20"/>
                <w:szCs w:val="20"/>
              </w:rPr>
              <w:t>A</w:t>
            </w:r>
            <w:r>
              <w:rPr>
                <w:rFonts w:ascii="Verdana" w:eastAsia="Verdana" w:hAnsi="Verdana" w:cs="Verdana"/>
                <w:spacing w:val="1"/>
                <w:sz w:val="20"/>
                <w:szCs w:val="20"/>
              </w:rPr>
              <w:t>m</w:t>
            </w:r>
            <w:r>
              <w:rPr>
                <w:rFonts w:ascii="Verdana" w:eastAsia="Verdana" w:hAnsi="Verdana" w:cs="Verdana"/>
                <w:spacing w:val="-1"/>
                <w:sz w:val="20"/>
                <w:szCs w:val="20"/>
              </w:rPr>
              <w:t>o</w:t>
            </w:r>
            <w:r>
              <w:rPr>
                <w:rFonts w:ascii="Verdana" w:eastAsia="Verdana" w:hAnsi="Verdana" w:cs="Verdana"/>
                <w:spacing w:val="1"/>
                <w:sz w:val="20"/>
                <w:szCs w:val="20"/>
              </w:rPr>
              <w:t>un</w:t>
            </w:r>
            <w:r>
              <w:rPr>
                <w:rFonts w:ascii="Verdana" w:eastAsia="Verdana" w:hAnsi="Verdana" w:cs="Verdana"/>
                <w:sz w:val="20"/>
                <w:szCs w:val="20"/>
              </w:rPr>
              <w:t>t</w:t>
            </w:r>
            <w:r>
              <w:rPr>
                <w:rFonts w:ascii="Verdana" w:eastAsia="Verdana" w:hAnsi="Verdana" w:cs="Verdana"/>
                <w:spacing w:val="-8"/>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f l</w:t>
            </w:r>
            <w:r>
              <w:rPr>
                <w:rFonts w:ascii="Verdana" w:eastAsia="Verdana" w:hAnsi="Verdana" w:cs="Verdana"/>
                <w:spacing w:val="3"/>
                <w:sz w:val="20"/>
                <w:szCs w:val="20"/>
              </w:rPr>
              <w:t>i</w:t>
            </w:r>
            <w:r>
              <w:rPr>
                <w:rFonts w:ascii="Verdana" w:eastAsia="Verdana" w:hAnsi="Verdana" w:cs="Verdana"/>
                <w:spacing w:val="-2"/>
                <w:sz w:val="20"/>
                <w:szCs w:val="20"/>
              </w:rPr>
              <w:t>g</w:t>
            </w:r>
            <w:r>
              <w:rPr>
                <w:rFonts w:ascii="Verdana" w:eastAsia="Verdana" w:hAnsi="Verdana" w:cs="Verdana"/>
                <w:spacing w:val="1"/>
                <w:sz w:val="20"/>
                <w:szCs w:val="20"/>
              </w:rPr>
              <w:t>h</w:t>
            </w:r>
            <w:r>
              <w:rPr>
                <w:rFonts w:ascii="Verdana" w:eastAsia="Verdana" w:hAnsi="Verdana" w:cs="Verdana"/>
                <w:sz w:val="20"/>
                <w:szCs w:val="20"/>
              </w:rPr>
              <w:t>t</w:t>
            </w:r>
          </w:p>
        </w:tc>
        <w:tc>
          <w:tcPr>
            <w:tcW w:w="3435" w:type="dxa"/>
            <w:tcBorders>
              <w:top w:val="single" w:sz="4" w:space="0" w:color="000000"/>
              <w:left w:val="single" w:sz="4" w:space="0" w:color="000000"/>
              <w:bottom w:val="single" w:sz="4" w:space="0" w:color="000000"/>
              <w:right w:val="single" w:sz="4" w:space="0" w:color="000000"/>
            </w:tcBorders>
          </w:tcPr>
          <w:p w:rsidR="00A578EE" w:rsidRDefault="00A578EE" w:rsidP="00E72857">
            <w:pPr>
              <w:spacing w:after="0" w:line="300" w:lineRule="atLeast"/>
              <w:ind w:left="102" w:right="206"/>
              <w:rPr>
                <w:rFonts w:ascii="Verdana" w:eastAsia="Verdana" w:hAnsi="Verdana" w:cs="Verdana"/>
                <w:sz w:val="20"/>
                <w:szCs w:val="20"/>
              </w:rPr>
            </w:pPr>
            <w:r>
              <w:rPr>
                <w:rFonts w:ascii="Verdana" w:eastAsia="Verdana" w:hAnsi="Verdana" w:cs="Verdana"/>
                <w:sz w:val="20"/>
                <w:szCs w:val="20"/>
              </w:rPr>
              <w:t>A</w:t>
            </w:r>
            <w:r>
              <w:rPr>
                <w:rFonts w:ascii="Verdana" w:eastAsia="Verdana" w:hAnsi="Verdana" w:cs="Verdana"/>
                <w:spacing w:val="1"/>
                <w:sz w:val="20"/>
                <w:szCs w:val="20"/>
              </w:rPr>
              <w:t>m</w:t>
            </w:r>
            <w:r>
              <w:rPr>
                <w:rFonts w:ascii="Verdana" w:eastAsia="Verdana" w:hAnsi="Verdana" w:cs="Verdana"/>
                <w:spacing w:val="-1"/>
                <w:sz w:val="20"/>
                <w:szCs w:val="20"/>
              </w:rPr>
              <w:t>o</w:t>
            </w:r>
            <w:r>
              <w:rPr>
                <w:rFonts w:ascii="Verdana" w:eastAsia="Verdana" w:hAnsi="Verdana" w:cs="Verdana"/>
                <w:spacing w:val="1"/>
                <w:sz w:val="20"/>
                <w:szCs w:val="20"/>
              </w:rPr>
              <w:t>un</w:t>
            </w:r>
            <w:r>
              <w:rPr>
                <w:rFonts w:ascii="Verdana" w:eastAsia="Verdana" w:hAnsi="Verdana" w:cs="Verdana"/>
                <w:sz w:val="20"/>
                <w:szCs w:val="20"/>
              </w:rPr>
              <w:t>t</w:t>
            </w:r>
            <w:r>
              <w:rPr>
                <w:rFonts w:ascii="Verdana" w:eastAsia="Verdana" w:hAnsi="Verdana" w:cs="Verdana"/>
                <w:spacing w:val="-8"/>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f</w:t>
            </w:r>
            <w:r>
              <w:rPr>
                <w:rFonts w:ascii="Verdana" w:eastAsia="Verdana" w:hAnsi="Verdana" w:cs="Verdana"/>
                <w:spacing w:val="-3"/>
                <w:sz w:val="20"/>
                <w:szCs w:val="20"/>
              </w:rPr>
              <w:t xml:space="preserve"> </w:t>
            </w:r>
            <w:r>
              <w:rPr>
                <w:rFonts w:ascii="Verdana" w:eastAsia="Verdana" w:hAnsi="Verdana" w:cs="Verdana"/>
                <w:spacing w:val="3"/>
                <w:sz w:val="20"/>
                <w:szCs w:val="20"/>
              </w:rPr>
              <w:t>li</w:t>
            </w:r>
            <w:r>
              <w:rPr>
                <w:rFonts w:ascii="Verdana" w:eastAsia="Verdana" w:hAnsi="Verdana" w:cs="Verdana"/>
                <w:spacing w:val="1"/>
                <w:sz w:val="20"/>
                <w:szCs w:val="20"/>
              </w:rPr>
              <w:t>gh</w:t>
            </w:r>
            <w:r>
              <w:rPr>
                <w:rFonts w:ascii="Verdana" w:eastAsia="Verdana" w:hAnsi="Verdana" w:cs="Verdana"/>
                <w:sz w:val="20"/>
                <w:szCs w:val="20"/>
              </w:rPr>
              <w:t>t</w:t>
            </w:r>
            <w:r>
              <w:rPr>
                <w:rFonts w:ascii="Verdana" w:eastAsia="Verdana" w:hAnsi="Verdana" w:cs="Verdana"/>
                <w:spacing w:val="-4"/>
                <w:sz w:val="20"/>
                <w:szCs w:val="20"/>
              </w:rPr>
              <w:t xml:space="preserve"> </w:t>
            </w:r>
            <w:r>
              <w:rPr>
                <w:rFonts w:ascii="Verdana" w:eastAsia="Verdana" w:hAnsi="Verdana" w:cs="Verdana"/>
                <w:spacing w:val="-3"/>
                <w:sz w:val="20"/>
                <w:szCs w:val="20"/>
              </w:rPr>
              <w:t>w</w:t>
            </w:r>
            <w:r>
              <w:rPr>
                <w:rFonts w:ascii="Verdana" w:eastAsia="Verdana" w:hAnsi="Verdana" w:cs="Verdana"/>
                <w:sz w:val="20"/>
                <w:szCs w:val="20"/>
              </w:rPr>
              <w:t>ill</w:t>
            </w:r>
            <w:r>
              <w:rPr>
                <w:rFonts w:ascii="Verdana" w:eastAsia="Verdana" w:hAnsi="Verdana" w:cs="Verdana"/>
                <w:spacing w:val="-1"/>
                <w:sz w:val="20"/>
                <w:szCs w:val="20"/>
              </w:rPr>
              <w:t xml:space="preserve"> </w:t>
            </w:r>
            <w:r>
              <w:rPr>
                <w:rFonts w:ascii="Verdana" w:eastAsia="Verdana" w:hAnsi="Verdana" w:cs="Verdana"/>
                <w:sz w:val="20"/>
                <w:szCs w:val="20"/>
              </w:rPr>
              <w:t>a</w:t>
            </w:r>
            <w:r>
              <w:rPr>
                <w:rFonts w:ascii="Verdana" w:eastAsia="Verdana" w:hAnsi="Verdana" w:cs="Verdana"/>
                <w:spacing w:val="-1"/>
                <w:sz w:val="20"/>
                <w:szCs w:val="20"/>
              </w:rPr>
              <w:t>f</w:t>
            </w:r>
            <w:r>
              <w:rPr>
                <w:rFonts w:ascii="Verdana" w:eastAsia="Verdana" w:hAnsi="Verdana" w:cs="Verdana"/>
                <w:sz w:val="20"/>
                <w:szCs w:val="20"/>
              </w:rPr>
              <w:t>f</w:t>
            </w:r>
            <w:r>
              <w:rPr>
                <w:rFonts w:ascii="Verdana" w:eastAsia="Verdana" w:hAnsi="Verdana" w:cs="Verdana"/>
                <w:spacing w:val="-1"/>
                <w:sz w:val="20"/>
                <w:szCs w:val="20"/>
              </w:rPr>
              <w:t>e</w:t>
            </w:r>
            <w:r>
              <w:rPr>
                <w:rFonts w:ascii="Verdana" w:eastAsia="Verdana" w:hAnsi="Verdana" w:cs="Verdana"/>
                <w:sz w:val="20"/>
                <w:szCs w:val="20"/>
              </w:rPr>
              <w:t>ct</w:t>
            </w:r>
            <w:r>
              <w:rPr>
                <w:rFonts w:ascii="Verdana" w:eastAsia="Verdana" w:hAnsi="Verdana" w:cs="Verdana"/>
                <w:spacing w:val="-6"/>
                <w:sz w:val="20"/>
                <w:szCs w:val="20"/>
              </w:rPr>
              <w:t xml:space="preserve"> </w:t>
            </w:r>
            <w:r>
              <w:rPr>
                <w:rFonts w:ascii="Verdana" w:eastAsia="Verdana" w:hAnsi="Verdana" w:cs="Verdana"/>
                <w:spacing w:val="-1"/>
                <w:sz w:val="20"/>
                <w:szCs w:val="20"/>
              </w:rPr>
              <w:t>r</w:t>
            </w:r>
            <w:r>
              <w:rPr>
                <w:rFonts w:ascii="Verdana" w:eastAsia="Verdana" w:hAnsi="Verdana" w:cs="Verdana"/>
                <w:sz w:val="20"/>
                <w:szCs w:val="20"/>
              </w:rPr>
              <w:t>a</w:t>
            </w:r>
            <w:r>
              <w:rPr>
                <w:rFonts w:ascii="Verdana" w:eastAsia="Verdana" w:hAnsi="Verdana" w:cs="Verdana"/>
                <w:spacing w:val="3"/>
                <w:sz w:val="20"/>
                <w:szCs w:val="20"/>
              </w:rPr>
              <w:t>t</w:t>
            </w:r>
            <w:r>
              <w:rPr>
                <w:rFonts w:ascii="Verdana" w:eastAsia="Verdana" w:hAnsi="Verdana" w:cs="Verdana"/>
                <w:sz w:val="20"/>
                <w:szCs w:val="20"/>
              </w:rPr>
              <w:t xml:space="preserve">e </w:t>
            </w:r>
            <w:r>
              <w:rPr>
                <w:rFonts w:ascii="Verdana" w:eastAsia="Verdana" w:hAnsi="Verdana" w:cs="Verdana"/>
                <w:spacing w:val="-1"/>
                <w:sz w:val="20"/>
                <w:szCs w:val="20"/>
              </w:rPr>
              <w:t>o</w:t>
            </w:r>
            <w:r>
              <w:rPr>
                <w:rFonts w:ascii="Verdana" w:eastAsia="Verdana" w:hAnsi="Verdana" w:cs="Verdana"/>
                <w:sz w:val="20"/>
                <w:szCs w:val="20"/>
              </w:rPr>
              <w:t>f</w:t>
            </w:r>
            <w:r>
              <w:rPr>
                <w:rFonts w:ascii="Verdana" w:eastAsia="Verdana" w:hAnsi="Verdana" w:cs="Verdana"/>
                <w:spacing w:val="-3"/>
                <w:sz w:val="20"/>
                <w:szCs w:val="20"/>
              </w:rPr>
              <w:t xml:space="preserve"> </w:t>
            </w:r>
            <w:r>
              <w:rPr>
                <w:rFonts w:ascii="Verdana" w:eastAsia="Verdana" w:hAnsi="Verdana" w:cs="Verdana"/>
                <w:spacing w:val="3"/>
                <w:sz w:val="20"/>
                <w:szCs w:val="20"/>
              </w:rPr>
              <w:t>g</w:t>
            </w:r>
            <w:r>
              <w:rPr>
                <w:rFonts w:ascii="Verdana" w:eastAsia="Verdana" w:hAnsi="Verdana" w:cs="Verdana"/>
                <w:spacing w:val="-1"/>
                <w:sz w:val="20"/>
                <w:szCs w:val="20"/>
              </w:rPr>
              <w:t>ro</w:t>
            </w:r>
            <w:r>
              <w:rPr>
                <w:rFonts w:ascii="Verdana" w:eastAsia="Verdana" w:hAnsi="Verdana" w:cs="Verdana"/>
                <w:sz w:val="20"/>
                <w:szCs w:val="20"/>
              </w:rPr>
              <w:t>w</w:t>
            </w:r>
            <w:r>
              <w:rPr>
                <w:rFonts w:ascii="Verdana" w:eastAsia="Verdana" w:hAnsi="Verdana" w:cs="Verdana"/>
                <w:spacing w:val="1"/>
                <w:sz w:val="20"/>
                <w:szCs w:val="20"/>
              </w:rPr>
              <w:t>t</w:t>
            </w:r>
            <w:r>
              <w:rPr>
                <w:rFonts w:ascii="Verdana" w:eastAsia="Verdana" w:hAnsi="Verdana" w:cs="Verdana"/>
                <w:sz w:val="20"/>
                <w:szCs w:val="20"/>
              </w:rPr>
              <w:t>h</w:t>
            </w:r>
          </w:p>
        </w:tc>
        <w:tc>
          <w:tcPr>
            <w:tcW w:w="3779" w:type="dxa"/>
            <w:tcBorders>
              <w:top w:val="single" w:sz="4" w:space="0" w:color="000000"/>
              <w:left w:val="single" w:sz="4" w:space="0" w:color="000000"/>
              <w:bottom w:val="single" w:sz="4" w:space="0" w:color="000000"/>
              <w:right w:val="single" w:sz="4" w:space="0" w:color="000000"/>
            </w:tcBorders>
          </w:tcPr>
          <w:p w:rsidR="00A578EE" w:rsidRDefault="00A578EE" w:rsidP="00E72857">
            <w:pPr>
              <w:spacing w:after="0" w:line="300" w:lineRule="atLeast"/>
              <w:ind w:left="103" w:right="475"/>
              <w:rPr>
                <w:rFonts w:ascii="Verdana" w:eastAsia="Verdana" w:hAnsi="Verdana" w:cs="Verdana"/>
                <w:sz w:val="20"/>
                <w:szCs w:val="20"/>
              </w:rPr>
            </w:pPr>
            <w:r>
              <w:rPr>
                <w:rFonts w:ascii="Verdana" w:eastAsia="Verdana" w:hAnsi="Verdana" w:cs="Verdana"/>
                <w:spacing w:val="1"/>
                <w:sz w:val="20"/>
                <w:szCs w:val="20"/>
              </w:rPr>
              <w:t>K</w:t>
            </w:r>
            <w:r>
              <w:rPr>
                <w:rFonts w:ascii="Verdana" w:eastAsia="Verdana" w:hAnsi="Verdana" w:cs="Verdana"/>
                <w:spacing w:val="-1"/>
                <w:sz w:val="20"/>
                <w:szCs w:val="20"/>
              </w:rPr>
              <w:t>ee</w:t>
            </w:r>
            <w:r>
              <w:rPr>
                <w:rFonts w:ascii="Verdana" w:eastAsia="Verdana" w:hAnsi="Verdana" w:cs="Verdana"/>
                <w:sz w:val="20"/>
                <w:szCs w:val="20"/>
              </w:rPr>
              <w:t>p</w:t>
            </w:r>
            <w:r>
              <w:rPr>
                <w:rFonts w:ascii="Verdana" w:eastAsia="Verdana" w:hAnsi="Verdana" w:cs="Verdana"/>
                <w:spacing w:val="-5"/>
                <w:sz w:val="20"/>
                <w:szCs w:val="20"/>
              </w:rPr>
              <w:t xml:space="preserve"> </w:t>
            </w:r>
            <w:r>
              <w:rPr>
                <w:rFonts w:ascii="Verdana" w:eastAsia="Verdana" w:hAnsi="Verdana" w:cs="Verdana"/>
                <w:sz w:val="20"/>
                <w:szCs w:val="20"/>
              </w:rPr>
              <w:t>a</w:t>
            </w:r>
            <w:r>
              <w:rPr>
                <w:rFonts w:ascii="Verdana" w:eastAsia="Verdana" w:hAnsi="Verdana" w:cs="Verdana"/>
                <w:spacing w:val="3"/>
                <w:sz w:val="20"/>
                <w:szCs w:val="20"/>
              </w:rPr>
              <w:t>l</w:t>
            </w:r>
            <w:r>
              <w:rPr>
                <w:rFonts w:ascii="Verdana" w:eastAsia="Verdana" w:hAnsi="Verdana" w:cs="Verdana"/>
                <w:sz w:val="20"/>
                <w:szCs w:val="20"/>
              </w:rPr>
              <w:t xml:space="preserve">l </w:t>
            </w:r>
            <w:r>
              <w:rPr>
                <w:rFonts w:ascii="Verdana" w:eastAsia="Verdana" w:hAnsi="Verdana" w:cs="Verdana"/>
                <w:spacing w:val="-2"/>
                <w:sz w:val="20"/>
                <w:szCs w:val="20"/>
              </w:rPr>
              <w:t>p</w:t>
            </w:r>
            <w:r>
              <w:rPr>
                <w:rFonts w:ascii="Verdana" w:eastAsia="Verdana" w:hAnsi="Verdana" w:cs="Verdana"/>
                <w:spacing w:val="3"/>
                <w:sz w:val="20"/>
                <w:szCs w:val="20"/>
              </w:rPr>
              <w:t>l</w:t>
            </w:r>
            <w:r>
              <w:rPr>
                <w:rFonts w:ascii="Verdana" w:eastAsia="Verdana" w:hAnsi="Verdana" w:cs="Verdana"/>
                <w:sz w:val="20"/>
                <w:szCs w:val="20"/>
              </w:rPr>
              <w:t>a</w:t>
            </w:r>
            <w:r>
              <w:rPr>
                <w:rFonts w:ascii="Verdana" w:eastAsia="Verdana" w:hAnsi="Verdana" w:cs="Verdana"/>
                <w:spacing w:val="1"/>
                <w:sz w:val="20"/>
                <w:szCs w:val="20"/>
              </w:rPr>
              <w:t>nt</w:t>
            </w:r>
            <w:r>
              <w:rPr>
                <w:rFonts w:ascii="Verdana" w:eastAsia="Verdana" w:hAnsi="Verdana" w:cs="Verdana"/>
                <w:sz w:val="20"/>
                <w:szCs w:val="20"/>
              </w:rPr>
              <w:t>s</w:t>
            </w:r>
            <w:r>
              <w:rPr>
                <w:rFonts w:ascii="Verdana" w:eastAsia="Verdana" w:hAnsi="Verdana" w:cs="Verdana"/>
                <w:spacing w:val="-7"/>
                <w:sz w:val="20"/>
                <w:szCs w:val="20"/>
              </w:rPr>
              <w:t xml:space="preserve"> </w:t>
            </w:r>
            <w:r>
              <w:rPr>
                <w:rFonts w:ascii="Verdana" w:eastAsia="Verdana" w:hAnsi="Verdana" w:cs="Verdana"/>
                <w:spacing w:val="1"/>
                <w:sz w:val="20"/>
                <w:szCs w:val="20"/>
              </w:rPr>
              <w:t>und</w:t>
            </w:r>
            <w:r>
              <w:rPr>
                <w:rFonts w:ascii="Verdana" w:eastAsia="Verdana" w:hAnsi="Verdana" w:cs="Verdana"/>
                <w:spacing w:val="-1"/>
                <w:sz w:val="20"/>
                <w:szCs w:val="20"/>
              </w:rPr>
              <w:t>e</w:t>
            </w:r>
            <w:r>
              <w:rPr>
                <w:rFonts w:ascii="Verdana" w:eastAsia="Verdana" w:hAnsi="Verdana" w:cs="Verdana"/>
                <w:sz w:val="20"/>
                <w:szCs w:val="20"/>
              </w:rPr>
              <w:t>r</w:t>
            </w:r>
            <w:r>
              <w:rPr>
                <w:rFonts w:ascii="Verdana" w:eastAsia="Verdana" w:hAnsi="Verdana" w:cs="Verdana"/>
                <w:spacing w:val="-7"/>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e</w:t>
            </w:r>
            <w:r>
              <w:rPr>
                <w:rFonts w:ascii="Verdana" w:eastAsia="Verdana" w:hAnsi="Verdana" w:cs="Verdana"/>
                <w:spacing w:val="-4"/>
                <w:sz w:val="20"/>
                <w:szCs w:val="20"/>
              </w:rPr>
              <w:t xml:space="preserve"> </w:t>
            </w:r>
            <w:r>
              <w:rPr>
                <w:rFonts w:ascii="Verdana" w:eastAsia="Verdana" w:hAnsi="Verdana" w:cs="Verdana"/>
                <w:spacing w:val="-1"/>
                <w:sz w:val="20"/>
                <w:szCs w:val="20"/>
              </w:rPr>
              <w:t>s</w:t>
            </w:r>
            <w:r>
              <w:rPr>
                <w:rFonts w:ascii="Verdana" w:eastAsia="Verdana" w:hAnsi="Verdana" w:cs="Verdana"/>
                <w:sz w:val="20"/>
                <w:szCs w:val="20"/>
              </w:rPr>
              <w:t>a</w:t>
            </w:r>
            <w:r>
              <w:rPr>
                <w:rFonts w:ascii="Verdana" w:eastAsia="Verdana" w:hAnsi="Verdana" w:cs="Verdana"/>
                <w:spacing w:val="3"/>
                <w:sz w:val="20"/>
                <w:szCs w:val="20"/>
              </w:rPr>
              <w:t>m</w:t>
            </w:r>
            <w:r>
              <w:rPr>
                <w:rFonts w:ascii="Verdana" w:eastAsia="Verdana" w:hAnsi="Verdana" w:cs="Verdana"/>
                <w:sz w:val="20"/>
                <w:szCs w:val="20"/>
              </w:rPr>
              <w:t>e l</w:t>
            </w:r>
            <w:r>
              <w:rPr>
                <w:rFonts w:ascii="Verdana" w:eastAsia="Verdana" w:hAnsi="Verdana" w:cs="Verdana"/>
                <w:spacing w:val="3"/>
                <w:sz w:val="20"/>
                <w:szCs w:val="20"/>
              </w:rPr>
              <w:t>i</w:t>
            </w:r>
            <w:r>
              <w:rPr>
                <w:rFonts w:ascii="Verdana" w:eastAsia="Verdana" w:hAnsi="Verdana" w:cs="Verdana"/>
                <w:spacing w:val="-2"/>
                <w:sz w:val="20"/>
                <w:szCs w:val="20"/>
              </w:rPr>
              <w:t>g</w:t>
            </w:r>
            <w:r>
              <w:rPr>
                <w:rFonts w:ascii="Verdana" w:eastAsia="Verdana" w:hAnsi="Verdana" w:cs="Verdana"/>
                <w:spacing w:val="1"/>
                <w:sz w:val="20"/>
                <w:szCs w:val="20"/>
              </w:rPr>
              <w:t>h</w:t>
            </w:r>
            <w:r>
              <w:rPr>
                <w:rFonts w:ascii="Verdana" w:eastAsia="Verdana" w:hAnsi="Verdana" w:cs="Verdana"/>
                <w:spacing w:val="-2"/>
                <w:sz w:val="20"/>
                <w:szCs w:val="20"/>
              </w:rPr>
              <w:t>t</w:t>
            </w:r>
            <w:r>
              <w:rPr>
                <w:rFonts w:ascii="Verdana" w:eastAsia="Verdana" w:hAnsi="Verdana" w:cs="Verdana"/>
                <w:spacing w:val="3"/>
                <w:sz w:val="20"/>
                <w:szCs w:val="20"/>
              </w:rPr>
              <w:t>i</w:t>
            </w:r>
            <w:r>
              <w:rPr>
                <w:rFonts w:ascii="Verdana" w:eastAsia="Verdana" w:hAnsi="Verdana" w:cs="Verdana"/>
                <w:spacing w:val="1"/>
                <w:sz w:val="20"/>
                <w:szCs w:val="20"/>
              </w:rPr>
              <w:t>n</w:t>
            </w:r>
            <w:r>
              <w:rPr>
                <w:rFonts w:ascii="Verdana" w:eastAsia="Verdana" w:hAnsi="Verdana" w:cs="Verdana"/>
                <w:sz w:val="20"/>
                <w:szCs w:val="20"/>
              </w:rPr>
              <w:t>g</w:t>
            </w:r>
            <w:r>
              <w:rPr>
                <w:rFonts w:ascii="Verdana" w:eastAsia="Verdana" w:hAnsi="Verdana" w:cs="Verdana"/>
                <w:spacing w:val="-7"/>
                <w:sz w:val="20"/>
                <w:szCs w:val="20"/>
              </w:rPr>
              <w:t xml:space="preserve"> </w:t>
            </w:r>
            <w:r>
              <w:rPr>
                <w:rFonts w:ascii="Verdana" w:eastAsia="Verdana" w:hAnsi="Verdana" w:cs="Verdana"/>
                <w:spacing w:val="-1"/>
                <w:sz w:val="20"/>
                <w:szCs w:val="20"/>
              </w:rPr>
              <w:t>co</w:t>
            </w:r>
            <w:r>
              <w:rPr>
                <w:rFonts w:ascii="Verdana" w:eastAsia="Verdana" w:hAnsi="Verdana" w:cs="Verdana"/>
                <w:spacing w:val="1"/>
                <w:sz w:val="20"/>
                <w:szCs w:val="20"/>
              </w:rPr>
              <w:t>nd</w:t>
            </w:r>
            <w:r>
              <w:rPr>
                <w:rFonts w:ascii="Verdana" w:eastAsia="Verdana" w:hAnsi="Verdana" w:cs="Verdana"/>
                <w:sz w:val="20"/>
                <w:szCs w:val="20"/>
              </w:rPr>
              <w:t>i</w:t>
            </w:r>
            <w:r>
              <w:rPr>
                <w:rFonts w:ascii="Verdana" w:eastAsia="Verdana" w:hAnsi="Verdana" w:cs="Verdana"/>
                <w:spacing w:val="-2"/>
                <w:sz w:val="20"/>
                <w:szCs w:val="20"/>
              </w:rPr>
              <w:t>t</w:t>
            </w:r>
            <w:r>
              <w:rPr>
                <w:rFonts w:ascii="Verdana" w:eastAsia="Verdana" w:hAnsi="Verdana" w:cs="Verdana"/>
                <w:spacing w:val="3"/>
                <w:sz w:val="20"/>
                <w:szCs w:val="20"/>
              </w:rPr>
              <w:t>i</w:t>
            </w:r>
            <w:r>
              <w:rPr>
                <w:rFonts w:ascii="Verdana" w:eastAsia="Verdana" w:hAnsi="Verdana" w:cs="Verdana"/>
                <w:spacing w:val="-1"/>
                <w:sz w:val="20"/>
                <w:szCs w:val="20"/>
              </w:rPr>
              <w:t>o</w:t>
            </w:r>
            <w:r>
              <w:rPr>
                <w:rFonts w:ascii="Verdana" w:eastAsia="Verdana" w:hAnsi="Verdana" w:cs="Verdana"/>
                <w:spacing w:val="1"/>
                <w:sz w:val="20"/>
                <w:szCs w:val="20"/>
              </w:rPr>
              <w:t>n</w:t>
            </w:r>
            <w:r>
              <w:rPr>
                <w:rFonts w:ascii="Verdana" w:eastAsia="Verdana" w:hAnsi="Verdana" w:cs="Verdana"/>
                <w:sz w:val="20"/>
                <w:szCs w:val="20"/>
              </w:rPr>
              <w:t>s</w:t>
            </w:r>
          </w:p>
        </w:tc>
      </w:tr>
      <w:tr w:rsidR="00A578EE" w:rsidTr="00E72857">
        <w:trPr>
          <w:trHeight w:hRule="exact" w:val="310"/>
        </w:trPr>
        <w:tc>
          <w:tcPr>
            <w:tcW w:w="1668" w:type="dxa"/>
            <w:tcBorders>
              <w:top w:val="single" w:sz="4" w:space="0" w:color="000000"/>
              <w:left w:val="single" w:sz="4" w:space="0" w:color="000000"/>
              <w:bottom w:val="single" w:sz="4" w:space="0" w:color="000000"/>
              <w:right w:val="single" w:sz="4" w:space="0" w:color="000000"/>
            </w:tcBorders>
          </w:tcPr>
          <w:p w:rsidR="00A578EE" w:rsidRDefault="00A578EE" w:rsidP="00E72857"/>
        </w:tc>
        <w:tc>
          <w:tcPr>
            <w:tcW w:w="3435" w:type="dxa"/>
            <w:tcBorders>
              <w:top w:val="single" w:sz="4" w:space="0" w:color="000000"/>
              <w:left w:val="single" w:sz="4" w:space="0" w:color="000000"/>
              <w:bottom w:val="single" w:sz="4" w:space="0" w:color="000000"/>
              <w:right w:val="single" w:sz="4" w:space="0" w:color="000000"/>
            </w:tcBorders>
          </w:tcPr>
          <w:p w:rsidR="00A578EE" w:rsidRDefault="00A578EE" w:rsidP="00E72857"/>
        </w:tc>
        <w:tc>
          <w:tcPr>
            <w:tcW w:w="3779" w:type="dxa"/>
            <w:tcBorders>
              <w:top w:val="single" w:sz="4" w:space="0" w:color="000000"/>
              <w:left w:val="single" w:sz="4" w:space="0" w:color="000000"/>
              <w:bottom w:val="single" w:sz="4" w:space="0" w:color="000000"/>
              <w:right w:val="single" w:sz="4" w:space="0" w:color="000000"/>
            </w:tcBorders>
          </w:tcPr>
          <w:p w:rsidR="00A578EE" w:rsidRDefault="00A578EE" w:rsidP="00E72857"/>
        </w:tc>
      </w:tr>
      <w:tr w:rsidR="00A578EE" w:rsidTr="00E72857">
        <w:trPr>
          <w:trHeight w:hRule="exact" w:val="312"/>
        </w:trPr>
        <w:tc>
          <w:tcPr>
            <w:tcW w:w="1668" w:type="dxa"/>
            <w:tcBorders>
              <w:top w:val="single" w:sz="4" w:space="0" w:color="000000"/>
              <w:left w:val="single" w:sz="4" w:space="0" w:color="000000"/>
              <w:bottom w:val="single" w:sz="4" w:space="0" w:color="000000"/>
              <w:right w:val="single" w:sz="4" w:space="0" w:color="000000"/>
            </w:tcBorders>
          </w:tcPr>
          <w:p w:rsidR="00A578EE" w:rsidRDefault="00A578EE" w:rsidP="00E72857"/>
        </w:tc>
        <w:tc>
          <w:tcPr>
            <w:tcW w:w="3435" w:type="dxa"/>
            <w:tcBorders>
              <w:top w:val="single" w:sz="4" w:space="0" w:color="000000"/>
              <w:left w:val="single" w:sz="4" w:space="0" w:color="000000"/>
              <w:bottom w:val="single" w:sz="4" w:space="0" w:color="000000"/>
              <w:right w:val="single" w:sz="4" w:space="0" w:color="000000"/>
            </w:tcBorders>
          </w:tcPr>
          <w:p w:rsidR="00A578EE" w:rsidRDefault="00A578EE" w:rsidP="00E72857"/>
        </w:tc>
        <w:tc>
          <w:tcPr>
            <w:tcW w:w="3779" w:type="dxa"/>
            <w:tcBorders>
              <w:top w:val="single" w:sz="4" w:space="0" w:color="000000"/>
              <w:left w:val="single" w:sz="4" w:space="0" w:color="000000"/>
              <w:bottom w:val="single" w:sz="4" w:space="0" w:color="000000"/>
              <w:right w:val="single" w:sz="4" w:space="0" w:color="000000"/>
            </w:tcBorders>
          </w:tcPr>
          <w:p w:rsidR="00A578EE" w:rsidRDefault="00A578EE" w:rsidP="00E72857"/>
        </w:tc>
      </w:tr>
    </w:tbl>
    <w:p w:rsidR="00A578EE" w:rsidRDefault="00A578EE" w:rsidP="00A578EE">
      <w:pPr>
        <w:spacing w:before="0" w:after="200" w:line="276" w:lineRule="auto"/>
      </w:pPr>
    </w:p>
    <w:p w:rsidR="00A578EE" w:rsidRDefault="008A6080" w:rsidP="008A6080">
      <w:pPr>
        <w:pStyle w:val="Heading3"/>
      </w:pPr>
      <w:r>
        <w:t>E</w:t>
      </w:r>
      <w:r w:rsidR="00A578EE">
        <w:t>quipment</w:t>
      </w:r>
    </w:p>
    <w:p w:rsidR="00A578EE" w:rsidRDefault="00A578EE" w:rsidP="00A578EE">
      <w:pPr>
        <w:spacing w:before="0" w:after="200" w:line="276" w:lineRule="auto"/>
      </w:pPr>
      <w:proofErr w:type="gramStart"/>
      <w:r>
        <w:t>quick-growing</w:t>
      </w:r>
      <w:proofErr w:type="gramEnd"/>
      <w:r>
        <w:t xml:space="preserve"> seeds (e.g. wheat, alfalfa, water cress, radish)</w:t>
      </w:r>
    </w:p>
    <w:p w:rsidR="008A6080" w:rsidRDefault="00A578EE" w:rsidP="00A578EE">
      <w:pPr>
        <w:spacing w:before="0" w:after="200" w:line="276" w:lineRule="auto"/>
      </w:pPr>
      <w:proofErr w:type="gramStart"/>
      <w:r>
        <w:t>solutions</w:t>
      </w:r>
      <w:proofErr w:type="gramEnd"/>
      <w:r>
        <w:t xml:space="preserve"> of nitrate and ammonium compounds of different concentrations</w:t>
      </w:r>
    </w:p>
    <w:p w:rsidR="00A578EE" w:rsidRDefault="00A578EE" w:rsidP="00A578EE">
      <w:pPr>
        <w:spacing w:before="0" w:after="200" w:line="276" w:lineRule="auto"/>
      </w:pPr>
      <w:proofErr w:type="gramStart"/>
      <w:r>
        <w:t>list</w:t>
      </w:r>
      <w:proofErr w:type="gramEnd"/>
      <w:r>
        <w:t xml:space="preserve"> any other materials or equipment you may need (refer to outline for</w:t>
      </w:r>
      <w:r w:rsidR="008A6080">
        <w:t xml:space="preserve"> </w:t>
      </w:r>
      <w:r>
        <w:t>Post-activity 1</w:t>
      </w:r>
      <w:r w:rsidR="008A6080">
        <w:t xml:space="preserve"> Nitrates in the environment</w:t>
      </w:r>
      <w:r>
        <w:t>).</w:t>
      </w:r>
    </w:p>
    <w:p w:rsidR="00A578EE" w:rsidRDefault="00A578EE" w:rsidP="008A6080">
      <w:pPr>
        <w:pStyle w:val="Heading3"/>
      </w:pPr>
      <w:r>
        <w:t>Procedure</w:t>
      </w:r>
    </w:p>
    <w:p w:rsidR="00A578EE" w:rsidRDefault="00A578EE" w:rsidP="00A578EE">
      <w:pPr>
        <w:spacing w:before="0" w:after="200" w:line="276" w:lineRule="auto"/>
      </w:pPr>
      <w:r>
        <w:t>Describe what you will do, considering the necessary controls, and how you will measure the growth of the plants.</w:t>
      </w:r>
    </w:p>
    <w:p w:rsidR="00A578EE" w:rsidRDefault="00A578EE" w:rsidP="008A6080">
      <w:pPr>
        <w:pStyle w:val="Heading3"/>
      </w:pPr>
      <w:r>
        <w:lastRenderedPageBreak/>
        <w:t>Observations and results</w:t>
      </w:r>
    </w:p>
    <w:p w:rsidR="00072D61" w:rsidRDefault="00A578EE" w:rsidP="00A578EE">
      <w:pPr>
        <w:spacing w:before="0" w:after="200" w:line="276" w:lineRule="auto"/>
      </w:pPr>
      <w:r>
        <w:t xml:space="preserve">Use tables and graphs to record and display your observations. </w:t>
      </w:r>
    </w:p>
    <w:p w:rsidR="00A578EE" w:rsidRDefault="00A578EE" w:rsidP="00072D61">
      <w:pPr>
        <w:pStyle w:val="Heading3"/>
      </w:pPr>
      <w:r>
        <w:t>Conclusions</w:t>
      </w:r>
    </w:p>
    <w:p w:rsidR="00A578EE" w:rsidRDefault="00A578EE" w:rsidP="00A578EE">
      <w:pPr>
        <w:spacing w:before="0" w:after="200" w:line="276" w:lineRule="auto"/>
      </w:pPr>
      <w:r>
        <w:t>What has this experiment shown about the role of nitrogen in plant growth?</w:t>
      </w:r>
    </w:p>
    <w:p w:rsidR="00A578EE" w:rsidRDefault="00A578EE" w:rsidP="00A578EE">
      <w:pPr>
        <w:spacing w:before="0" w:after="200" w:line="276" w:lineRule="auto"/>
      </w:pPr>
      <w:r>
        <w:t>Why is it necessary to limit the number of nitrogen compounds in effluent before it is released into Port Phillip Bay or Bass Strait?</w:t>
      </w:r>
    </w:p>
    <w:p w:rsidR="00072D61" w:rsidRDefault="00A578EE" w:rsidP="00A578EE">
      <w:pPr>
        <w:spacing w:before="0" w:after="200" w:line="276" w:lineRule="auto"/>
      </w:pPr>
      <w:r>
        <w:t xml:space="preserve">How </w:t>
      </w:r>
      <w:proofErr w:type="gramStart"/>
      <w:r>
        <w:t>are</w:t>
      </w:r>
      <w:proofErr w:type="gramEnd"/>
      <w:r>
        <w:t xml:space="preserve"> nitrogen levels in the effluent reduced during the sewage treatment process?</w:t>
      </w:r>
    </w:p>
    <w:sectPr w:rsidR="00072D6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E4E" w:rsidRDefault="008F2E4E" w:rsidP="0048643F">
      <w:pPr>
        <w:spacing w:before="0" w:after="0"/>
      </w:pPr>
      <w:r>
        <w:separator/>
      </w:r>
    </w:p>
  </w:endnote>
  <w:endnote w:type="continuationSeparator" w:id="0">
    <w:p w:rsidR="008F2E4E" w:rsidRDefault="008F2E4E" w:rsidP="004864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997079"/>
      <w:docPartObj>
        <w:docPartGallery w:val="Page Numbers (Bottom of Page)"/>
        <w:docPartUnique/>
      </w:docPartObj>
    </w:sdtPr>
    <w:sdtEndPr>
      <w:rPr>
        <w:noProof/>
      </w:rPr>
    </w:sdtEndPr>
    <w:sdtContent>
      <w:p w:rsidR="00E72857" w:rsidRDefault="00E72857">
        <w:pPr>
          <w:pStyle w:val="Footer"/>
          <w:jc w:val="right"/>
        </w:pPr>
        <w:r>
          <w:fldChar w:fldCharType="begin"/>
        </w:r>
        <w:r>
          <w:instrText xml:space="preserve"> PAGE   \* MERGEFORMAT </w:instrText>
        </w:r>
        <w:r>
          <w:fldChar w:fldCharType="separate"/>
        </w:r>
        <w:r w:rsidR="00E70907">
          <w:rPr>
            <w:noProof/>
          </w:rPr>
          <w:t>1</w:t>
        </w:r>
        <w:r>
          <w:rPr>
            <w:noProof/>
          </w:rPr>
          <w:fldChar w:fldCharType="end"/>
        </w:r>
      </w:p>
    </w:sdtContent>
  </w:sdt>
  <w:p w:rsidR="00E72857" w:rsidRDefault="00E728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E4E" w:rsidRDefault="008F2E4E" w:rsidP="0048643F">
      <w:pPr>
        <w:spacing w:before="0" w:after="0"/>
      </w:pPr>
      <w:r>
        <w:separator/>
      </w:r>
    </w:p>
  </w:footnote>
  <w:footnote w:type="continuationSeparator" w:id="0">
    <w:p w:rsidR="008F2E4E" w:rsidRDefault="008F2E4E" w:rsidP="0048643F">
      <w:pPr>
        <w:spacing w:before="0" w:after="0"/>
      </w:pPr>
      <w:r>
        <w:continuationSeparator/>
      </w:r>
    </w:p>
  </w:footnote>
  <w:footnote w:id="1">
    <w:p w:rsidR="00E72857" w:rsidRDefault="00E72857" w:rsidP="0048643F">
      <w:r>
        <w:rPr>
          <w:rStyle w:val="FootnoteReference"/>
        </w:rPr>
        <w:footnoteRef/>
      </w:r>
      <w:r>
        <w:t xml:space="preserve"> </w:t>
      </w:r>
      <w:r w:rsidRPr="00AC4178">
        <w:rPr>
          <w:noProof/>
          <w:lang w:eastAsia="en-AU"/>
        </w:rPr>
        <w:drawing>
          <wp:inline distT="0" distB="0" distL="0" distR="0" wp14:anchorId="2E97F280" wp14:editId="163EE23B">
            <wp:extent cx="838200" cy="295275"/>
            <wp:effectExtent l="0" t="0" r="0" b="9525"/>
            <wp:docPr id="1" name="Picture 1"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AC4178">
        <w:t xml:space="preserve"> </w:t>
      </w:r>
      <w:proofErr w:type="gramStart"/>
      <w:r w:rsidRPr="00AC4178">
        <w:t>Victorian Curriculum and Assessment Authority (VCAA) &lt;</w:t>
      </w:r>
      <w:hyperlink r:id="rId2" w:history="1">
        <w:r w:rsidRPr="00AC4178">
          <w:rPr>
            <w:color w:val="0000FF" w:themeColor="hyperlink"/>
            <w:u w:val="single"/>
          </w:rPr>
          <w:t>http://victoriancurriculum.vcaa.vic.edu.au/</w:t>
        </w:r>
      </w:hyperlink>
      <w:r w:rsidRPr="00AC4178">
        <w:t>&gt; Accessed 14 August 2016.</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8AE"/>
    <w:multiLevelType w:val="hybridMultilevel"/>
    <w:tmpl w:val="4DD676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78B57C0"/>
    <w:multiLevelType w:val="hybridMultilevel"/>
    <w:tmpl w:val="37F88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1095276"/>
    <w:multiLevelType w:val="hybridMultilevel"/>
    <w:tmpl w:val="95DA56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C1B225A"/>
    <w:multiLevelType w:val="hybridMultilevel"/>
    <w:tmpl w:val="111223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5BFF112E"/>
    <w:multiLevelType w:val="hybridMultilevel"/>
    <w:tmpl w:val="90AC7B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E291A15"/>
    <w:multiLevelType w:val="hybridMultilevel"/>
    <w:tmpl w:val="A3823D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675E4D3D"/>
    <w:multiLevelType w:val="hybridMultilevel"/>
    <w:tmpl w:val="68841AB4"/>
    <w:lvl w:ilvl="0" w:tplc="845E73DC">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74313B8F"/>
    <w:multiLevelType w:val="hybridMultilevel"/>
    <w:tmpl w:val="919E00D4"/>
    <w:lvl w:ilvl="0" w:tplc="4332453E">
      <w:start w:val="1"/>
      <w:numFmt w:val="decimal"/>
      <w:pStyle w:val="ListParagraph"/>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7FC325B6"/>
    <w:multiLevelType w:val="hybridMultilevel"/>
    <w:tmpl w:val="D8F02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5"/>
  </w:num>
  <w:num w:numId="5">
    <w:abstractNumId w:val="4"/>
  </w:num>
  <w:num w:numId="6">
    <w:abstractNumId w:val="1"/>
  </w:num>
  <w:num w:numId="7">
    <w:abstractNumId w:val="0"/>
  </w:num>
  <w:num w:numId="8">
    <w:abstractNumId w:val="6"/>
  </w:num>
  <w:num w:numId="9">
    <w:abstractNumId w:val="8"/>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3F"/>
    <w:rsid w:val="00065C1C"/>
    <w:rsid w:val="00072D61"/>
    <w:rsid w:val="00080945"/>
    <w:rsid w:val="000849A8"/>
    <w:rsid w:val="000969F7"/>
    <w:rsid w:val="00135EEE"/>
    <w:rsid w:val="00143D59"/>
    <w:rsid w:val="00205DC2"/>
    <w:rsid w:val="00263C9B"/>
    <w:rsid w:val="0026663A"/>
    <w:rsid w:val="00285D1D"/>
    <w:rsid w:val="00327FCD"/>
    <w:rsid w:val="00352D05"/>
    <w:rsid w:val="003B28CE"/>
    <w:rsid w:val="00432B58"/>
    <w:rsid w:val="0048643F"/>
    <w:rsid w:val="0048677B"/>
    <w:rsid w:val="00487413"/>
    <w:rsid w:val="00496615"/>
    <w:rsid w:val="004A0154"/>
    <w:rsid w:val="004C1E10"/>
    <w:rsid w:val="004E251F"/>
    <w:rsid w:val="005078CC"/>
    <w:rsid w:val="00544D26"/>
    <w:rsid w:val="00551F59"/>
    <w:rsid w:val="005A0A3D"/>
    <w:rsid w:val="005C28CD"/>
    <w:rsid w:val="005C4B7D"/>
    <w:rsid w:val="006010C4"/>
    <w:rsid w:val="00603DFD"/>
    <w:rsid w:val="00606BAC"/>
    <w:rsid w:val="00610034"/>
    <w:rsid w:val="0064266B"/>
    <w:rsid w:val="006B36F1"/>
    <w:rsid w:val="00710CD0"/>
    <w:rsid w:val="00730927"/>
    <w:rsid w:val="00773405"/>
    <w:rsid w:val="00797A5D"/>
    <w:rsid w:val="007E170B"/>
    <w:rsid w:val="007F4AA7"/>
    <w:rsid w:val="008412A4"/>
    <w:rsid w:val="00842FA9"/>
    <w:rsid w:val="00861878"/>
    <w:rsid w:val="008A6080"/>
    <w:rsid w:val="008F2E4E"/>
    <w:rsid w:val="008F6509"/>
    <w:rsid w:val="00907B76"/>
    <w:rsid w:val="00955A89"/>
    <w:rsid w:val="00996CB7"/>
    <w:rsid w:val="009B0E39"/>
    <w:rsid w:val="009D62CC"/>
    <w:rsid w:val="00A50B16"/>
    <w:rsid w:val="00A578EE"/>
    <w:rsid w:val="00A942D0"/>
    <w:rsid w:val="00AB5021"/>
    <w:rsid w:val="00AC500A"/>
    <w:rsid w:val="00B054F8"/>
    <w:rsid w:val="00B06490"/>
    <w:rsid w:val="00B07C56"/>
    <w:rsid w:val="00B336EC"/>
    <w:rsid w:val="00B37936"/>
    <w:rsid w:val="00B66E42"/>
    <w:rsid w:val="00BB249B"/>
    <w:rsid w:val="00C44075"/>
    <w:rsid w:val="00C84DBA"/>
    <w:rsid w:val="00C95096"/>
    <w:rsid w:val="00CA3EFA"/>
    <w:rsid w:val="00CA68E5"/>
    <w:rsid w:val="00CF69CE"/>
    <w:rsid w:val="00D32241"/>
    <w:rsid w:val="00D841D3"/>
    <w:rsid w:val="00D94AD8"/>
    <w:rsid w:val="00D959A4"/>
    <w:rsid w:val="00D95DBA"/>
    <w:rsid w:val="00DA48AF"/>
    <w:rsid w:val="00DF4882"/>
    <w:rsid w:val="00E40286"/>
    <w:rsid w:val="00E40343"/>
    <w:rsid w:val="00E40D71"/>
    <w:rsid w:val="00E70907"/>
    <w:rsid w:val="00E720A9"/>
    <w:rsid w:val="00E72857"/>
    <w:rsid w:val="00EC63C0"/>
    <w:rsid w:val="00F24A15"/>
    <w:rsid w:val="00FA45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143D5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861878"/>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D841D3"/>
    <w:pPr>
      <w:keepNext/>
      <w:spacing w:before="240"/>
      <w:outlineLvl w:val="2"/>
    </w:pPr>
    <w:rPr>
      <w:rFonts w:eastAsiaTheme="majorEastAsia" w:cstheme="majorBidi"/>
      <w:b/>
      <w:bCs/>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DF4882"/>
    <w:pPr>
      <w:numPr>
        <w:numId w:val="3"/>
      </w:numPr>
    </w:pPr>
  </w:style>
  <w:style w:type="character" w:customStyle="1" w:styleId="Heading2Char">
    <w:name w:val="Heading 2 Char"/>
    <w:basedOn w:val="DefaultParagraphFont"/>
    <w:link w:val="Heading2"/>
    <w:uiPriority w:val="9"/>
    <w:rsid w:val="00861878"/>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D841D3"/>
    <w:rPr>
      <w:rFonts w:ascii="Arial" w:eastAsiaTheme="majorEastAsia" w:hAnsi="Arial" w:cstheme="majorBidi"/>
      <w:b/>
      <w:bCs/>
      <w:lang w:eastAsia="en-AU"/>
    </w:rPr>
  </w:style>
  <w:style w:type="character" w:customStyle="1" w:styleId="Heading1Char">
    <w:name w:val="Heading 1 Char"/>
    <w:basedOn w:val="DefaultParagraphFont"/>
    <w:link w:val="Heading1"/>
    <w:uiPriority w:val="9"/>
    <w:rsid w:val="00143D5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paragraph" w:styleId="Footer">
    <w:name w:val="footer"/>
    <w:basedOn w:val="Normal"/>
    <w:link w:val="FooterChar"/>
    <w:uiPriority w:val="99"/>
    <w:unhideWhenUsed/>
    <w:rsid w:val="0048643F"/>
    <w:pPr>
      <w:tabs>
        <w:tab w:val="center" w:pos="4513"/>
        <w:tab w:val="right" w:pos="9026"/>
      </w:tabs>
      <w:spacing w:before="0" w:after="0"/>
    </w:pPr>
  </w:style>
  <w:style w:type="character" w:customStyle="1" w:styleId="FooterChar">
    <w:name w:val="Footer Char"/>
    <w:basedOn w:val="DefaultParagraphFont"/>
    <w:link w:val="Footer"/>
    <w:uiPriority w:val="99"/>
    <w:rsid w:val="0048643F"/>
    <w:rPr>
      <w:rFonts w:ascii="Arial" w:hAnsi="Arial" w:cs="Times New Roman"/>
      <w:szCs w:val="24"/>
    </w:rPr>
  </w:style>
  <w:style w:type="table" w:styleId="TableGrid">
    <w:name w:val="Table Grid"/>
    <w:basedOn w:val="TableNormal"/>
    <w:uiPriority w:val="59"/>
    <w:rsid w:val="0048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8643F"/>
    <w:rPr>
      <w:vertAlign w:val="superscript"/>
    </w:rPr>
  </w:style>
  <w:style w:type="paragraph" w:styleId="BalloonText">
    <w:name w:val="Balloon Text"/>
    <w:basedOn w:val="Normal"/>
    <w:link w:val="BalloonTextChar"/>
    <w:uiPriority w:val="99"/>
    <w:semiHidden/>
    <w:unhideWhenUsed/>
    <w:rsid w:val="004864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3F"/>
    <w:rPr>
      <w:rFonts w:ascii="Tahoma" w:hAnsi="Tahoma" w:cs="Tahoma"/>
      <w:sz w:val="16"/>
      <w:szCs w:val="16"/>
    </w:rPr>
  </w:style>
  <w:style w:type="character" w:styleId="Hyperlink">
    <w:name w:val="Hyperlink"/>
    <w:basedOn w:val="DefaultParagraphFont"/>
    <w:uiPriority w:val="99"/>
    <w:unhideWhenUsed/>
    <w:rsid w:val="005078CC"/>
    <w:rPr>
      <w:color w:val="0000FF" w:themeColor="hyperlink"/>
      <w:u w:val="single"/>
    </w:rPr>
  </w:style>
  <w:style w:type="paragraph" w:styleId="Caption">
    <w:name w:val="caption"/>
    <w:basedOn w:val="Normal"/>
    <w:next w:val="Normal"/>
    <w:uiPriority w:val="35"/>
    <w:unhideWhenUsed/>
    <w:qFormat/>
    <w:rsid w:val="00544D26"/>
    <w:pPr>
      <w:spacing w:before="0" w:after="200"/>
    </w:pPr>
    <w:rPr>
      <w:b/>
      <w:bCs/>
      <w:color w:val="4F81BD" w:themeColor="accent1"/>
      <w:sz w:val="18"/>
      <w:szCs w:val="18"/>
    </w:rPr>
  </w:style>
  <w:style w:type="character" w:styleId="FollowedHyperlink">
    <w:name w:val="FollowedHyperlink"/>
    <w:basedOn w:val="DefaultParagraphFont"/>
    <w:uiPriority w:val="99"/>
    <w:semiHidden/>
    <w:unhideWhenUsed/>
    <w:rsid w:val="004E251F"/>
    <w:rPr>
      <w:color w:val="800080" w:themeColor="followedHyperlink"/>
      <w:u w:val="single"/>
    </w:rPr>
  </w:style>
  <w:style w:type="character" w:styleId="PlaceholderText">
    <w:name w:val="Placeholder Text"/>
    <w:basedOn w:val="DefaultParagraphFont"/>
    <w:uiPriority w:val="99"/>
    <w:semiHidden/>
    <w:rsid w:val="008A608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143D5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861878"/>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D841D3"/>
    <w:pPr>
      <w:keepNext/>
      <w:spacing w:before="240"/>
      <w:outlineLvl w:val="2"/>
    </w:pPr>
    <w:rPr>
      <w:rFonts w:eastAsiaTheme="majorEastAsia" w:cstheme="majorBidi"/>
      <w:b/>
      <w:bCs/>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DF4882"/>
    <w:pPr>
      <w:numPr>
        <w:numId w:val="3"/>
      </w:numPr>
    </w:pPr>
  </w:style>
  <w:style w:type="character" w:customStyle="1" w:styleId="Heading2Char">
    <w:name w:val="Heading 2 Char"/>
    <w:basedOn w:val="DefaultParagraphFont"/>
    <w:link w:val="Heading2"/>
    <w:uiPriority w:val="9"/>
    <w:rsid w:val="00861878"/>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D841D3"/>
    <w:rPr>
      <w:rFonts w:ascii="Arial" w:eastAsiaTheme="majorEastAsia" w:hAnsi="Arial" w:cstheme="majorBidi"/>
      <w:b/>
      <w:bCs/>
      <w:lang w:eastAsia="en-AU"/>
    </w:rPr>
  </w:style>
  <w:style w:type="character" w:customStyle="1" w:styleId="Heading1Char">
    <w:name w:val="Heading 1 Char"/>
    <w:basedOn w:val="DefaultParagraphFont"/>
    <w:link w:val="Heading1"/>
    <w:uiPriority w:val="9"/>
    <w:rsid w:val="00143D5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paragraph" w:styleId="Footer">
    <w:name w:val="footer"/>
    <w:basedOn w:val="Normal"/>
    <w:link w:val="FooterChar"/>
    <w:uiPriority w:val="99"/>
    <w:unhideWhenUsed/>
    <w:rsid w:val="0048643F"/>
    <w:pPr>
      <w:tabs>
        <w:tab w:val="center" w:pos="4513"/>
        <w:tab w:val="right" w:pos="9026"/>
      </w:tabs>
      <w:spacing w:before="0" w:after="0"/>
    </w:pPr>
  </w:style>
  <w:style w:type="character" w:customStyle="1" w:styleId="FooterChar">
    <w:name w:val="Footer Char"/>
    <w:basedOn w:val="DefaultParagraphFont"/>
    <w:link w:val="Footer"/>
    <w:uiPriority w:val="99"/>
    <w:rsid w:val="0048643F"/>
    <w:rPr>
      <w:rFonts w:ascii="Arial" w:hAnsi="Arial" w:cs="Times New Roman"/>
      <w:szCs w:val="24"/>
    </w:rPr>
  </w:style>
  <w:style w:type="table" w:styleId="TableGrid">
    <w:name w:val="Table Grid"/>
    <w:basedOn w:val="TableNormal"/>
    <w:uiPriority w:val="59"/>
    <w:rsid w:val="0048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8643F"/>
    <w:rPr>
      <w:vertAlign w:val="superscript"/>
    </w:rPr>
  </w:style>
  <w:style w:type="paragraph" w:styleId="BalloonText">
    <w:name w:val="Balloon Text"/>
    <w:basedOn w:val="Normal"/>
    <w:link w:val="BalloonTextChar"/>
    <w:uiPriority w:val="99"/>
    <w:semiHidden/>
    <w:unhideWhenUsed/>
    <w:rsid w:val="004864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3F"/>
    <w:rPr>
      <w:rFonts w:ascii="Tahoma" w:hAnsi="Tahoma" w:cs="Tahoma"/>
      <w:sz w:val="16"/>
      <w:szCs w:val="16"/>
    </w:rPr>
  </w:style>
  <w:style w:type="character" w:styleId="Hyperlink">
    <w:name w:val="Hyperlink"/>
    <w:basedOn w:val="DefaultParagraphFont"/>
    <w:uiPriority w:val="99"/>
    <w:unhideWhenUsed/>
    <w:rsid w:val="005078CC"/>
    <w:rPr>
      <w:color w:val="0000FF" w:themeColor="hyperlink"/>
      <w:u w:val="single"/>
    </w:rPr>
  </w:style>
  <w:style w:type="paragraph" w:styleId="Caption">
    <w:name w:val="caption"/>
    <w:basedOn w:val="Normal"/>
    <w:next w:val="Normal"/>
    <w:uiPriority w:val="35"/>
    <w:unhideWhenUsed/>
    <w:qFormat/>
    <w:rsid w:val="00544D26"/>
    <w:pPr>
      <w:spacing w:before="0" w:after="200"/>
    </w:pPr>
    <w:rPr>
      <w:b/>
      <w:bCs/>
      <w:color w:val="4F81BD" w:themeColor="accent1"/>
      <w:sz w:val="18"/>
      <w:szCs w:val="18"/>
    </w:rPr>
  </w:style>
  <w:style w:type="character" w:styleId="FollowedHyperlink">
    <w:name w:val="FollowedHyperlink"/>
    <w:basedOn w:val="DefaultParagraphFont"/>
    <w:uiPriority w:val="99"/>
    <w:semiHidden/>
    <w:unhideWhenUsed/>
    <w:rsid w:val="004E251F"/>
    <w:rPr>
      <w:color w:val="800080" w:themeColor="followedHyperlink"/>
      <w:u w:val="single"/>
    </w:rPr>
  </w:style>
  <w:style w:type="character" w:styleId="PlaceholderText">
    <w:name w:val="Placeholder Text"/>
    <w:basedOn w:val="DefaultParagraphFont"/>
    <w:uiPriority w:val="99"/>
    <w:semiHidden/>
    <w:rsid w:val="008A60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victoriancurriculum.vcaa.vic.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AAB3A-8E48-428A-8E88-91E23BB29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Rowland</dc:creator>
  <cp:lastModifiedBy>Mary Rowland</cp:lastModifiedBy>
  <cp:revision>4</cp:revision>
  <dcterms:created xsi:type="dcterms:W3CDTF">2016-08-21T18:52:00Z</dcterms:created>
  <dcterms:modified xsi:type="dcterms:W3CDTF">2016-08-21T23:59:00Z</dcterms:modified>
</cp:coreProperties>
</file>